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57FB3" w14:textId="77777777" w:rsidR="00581117" w:rsidRPr="00BC0AEC" w:rsidRDefault="00581117" w:rsidP="00BC0AEC">
      <w:pPr>
        <w:jc w:val="both"/>
        <w:rPr>
          <w:b/>
          <w:sz w:val="24"/>
        </w:rPr>
      </w:pPr>
      <w:r w:rsidRPr="00BC0AEC">
        <w:rPr>
          <w:b/>
          <w:sz w:val="24"/>
        </w:rPr>
        <w:t>SOSIAALIPALVELUJEN OMAVALVONTASUUNNITELMA</w:t>
      </w:r>
    </w:p>
    <w:p w14:paraId="5C609A84" w14:textId="77777777" w:rsidR="00581117" w:rsidRPr="00BC0AEC" w:rsidRDefault="00581117" w:rsidP="00BC0AEC">
      <w:pPr>
        <w:jc w:val="both"/>
      </w:pPr>
    </w:p>
    <w:p w14:paraId="0114A568" w14:textId="77777777" w:rsidR="00581117" w:rsidRPr="00BC0AEC" w:rsidRDefault="00581117" w:rsidP="00BC0AEC">
      <w:pPr>
        <w:jc w:val="both"/>
        <w:rPr>
          <w:b/>
        </w:rPr>
      </w:pPr>
      <w:r w:rsidRPr="00BC0AEC">
        <w:rPr>
          <w:b/>
          <w:sz w:val="20"/>
          <w:szCs w:val="20"/>
        </w:rPr>
        <w:t>PALVELUNTUOTTAJAA</w:t>
      </w:r>
      <w:r w:rsidRPr="00BC0AEC">
        <w:rPr>
          <w:b/>
        </w:rPr>
        <w:t xml:space="preserve"> KOSKEVAT TIEDOT (4.1.1)</w:t>
      </w:r>
    </w:p>
    <w:p w14:paraId="101A3D08" w14:textId="77777777" w:rsidR="00581117" w:rsidRPr="00BC0AEC" w:rsidRDefault="00581117" w:rsidP="00BC0AEC">
      <w:pPr>
        <w:jc w:val="both"/>
      </w:pPr>
    </w:p>
    <w:tbl>
      <w:tblPr>
        <w:tblStyle w:val="TaulukkoRuudukko"/>
        <w:tblW w:w="0" w:type="auto"/>
        <w:tblLook w:val="04A0" w:firstRow="1" w:lastRow="0" w:firstColumn="1" w:lastColumn="0" w:noHBand="0" w:noVBand="1"/>
      </w:tblPr>
      <w:tblGrid>
        <w:gridCol w:w="4995"/>
        <w:gridCol w:w="5344"/>
      </w:tblGrid>
      <w:tr w:rsidR="00263A49" w:rsidRPr="00BC0AEC" w14:paraId="1D7B3198" w14:textId="77777777" w:rsidTr="00263A49">
        <w:tc>
          <w:tcPr>
            <w:tcW w:w="4995" w:type="dxa"/>
            <w:tcBorders>
              <w:top w:val="single" w:sz="4" w:space="0" w:color="auto"/>
              <w:left w:val="single" w:sz="4" w:space="0" w:color="auto"/>
              <w:bottom w:val="single" w:sz="4" w:space="0" w:color="auto"/>
              <w:right w:val="nil"/>
            </w:tcBorders>
          </w:tcPr>
          <w:p w14:paraId="59A422DD" w14:textId="77777777" w:rsidR="00263A49" w:rsidRPr="00BC0AEC" w:rsidRDefault="00263A49" w:rsidP="00BC0AEC">
            <w:pPr>
              <w:jc w:val="both"/>
              <w:rPr>
                <w:sz w:val="18"/>
                <w:szCs w:val="18"/>
              </w:rPr>
            </w:pPr>
            <w:r w:rsidRPr="00BC0AEC">
              <w:rPr>
                <w:sz w:val="18"/>
                <w:szCs w:val="18"/>
              </w:rPr>
              <w:t>Palveluntuottaja</w:t>
            </w:r>
          </w:p>
          <w:p w14:paraId="08DA5E27" w14:textId="77777777" w:rsidR="00263A49" w:rsidRPr="00BC0AEC" w:rsidRDefault="00263A49" w:rsidP="00BC0AEC">
            <w:pPr>
              <w:jc w:val="both"/>
              <w:rPr>
                <w:sz w:val="18"/>
                <w:szCs w:val="18"/>
              </w:rPr>
            </w:pPr>
          </w:p>
          <w:p w14:paraId="3C5AC281" w14:textId="77777777" w:rsidR="00263A49" w:rsidRPr="00BC0AEC" w:rsidRDefault="00263A49" w:rsidP="00BC0AEC">
            <w:pPr>
              <w:jc w:val="both"/>
              <w:rPr>
                <w:sz w:val="18"/>
                <w:szCs w:val="18"/>
              </w:rPr>
            </w:pPr>
            <w:r w:rsidRPr="00BC0AEC">
              <w:rPr>
                <w:sz w:val="18"/>
                <w:szCs w:val="18"/>
              </w:rPr>
              <w:t>Yksityinen palvelujentuottaja</w:t>
            </w:r>
          </w:p>
          <w:p w14:paraId="00E49B85" w14:textId="77777777" w:rsidR="00263A49" w:rsidRPr="00BC0AEC" w:rsidRDefault="00263A49" w:rsidP="00BC0AEC">
            <w:pPr>
              <w:jc w:val="both"/>
              <w:rPr>
                <w:sz w:val="18"/>
                <w:szCs w:val="18"/>
              </w:rPr>
            </w:pPr>
            <w:r w:rsidRPr="00BC0AEC">
              <w:rPr>
                <w:sz w:val="18"/>
                <w:szCs w:val="18"/>
              </w:rPr>
              <w:t xml:space="preserve">Nimi: </w:t>
            </w:r>
            <w:r w:rsidR="00F517F7" w:rsidRPr="00B97291">
              <w:rPr>
                <w:rFonts w:asciiTheme="minorHAnsi" w:hAnsiTheme="minorHAnsi"/>
                <w:color w:val="244061" w:themeColor="accent1" w:themeShade="80"/>
                <w:szCs w:val="22"/>
              </w:rPr>
              <w:t>Seviset Oy</w:t>
            </w:r>
          </w:p>
          <w:p w14:paraId="5D2EE9D3" w14:textId="77777777" w:rsidR="00C33936" w:rsidRDefault="00C33936" w:rsidP="00BC0AEC">
            <w:pPr>
              <w:jc w:val="both"/>
              <w:rPr>
                <w:sz w:val="18"/>
                <w:szCs w:val="18"/>
              </w:rPr>
            </w:pPr>
          </w:p>
          <w:p w14:paraId="6BCD1972" w14:textId="77777777" w:rsidR="00263A49" w:rsidRPr="00BC0AEC" w:rsidRDefault="00263A49" w:rsidP="00BC0AEC">
            <w:pPr>
              <w:jc w:val="both"/>
              <w:rPr>
                <w:sz w:val="18"/>
                <w:szCs w:val="18"/>
              </w:rPr>
            </w:pPr>
            <w:r w:rsidRPr="00BC0AEC">
              <w:rPr>
                <w:sz w:val="18"/>
                <w:szCs w:val="18"/>
              </w:rPr>
              <w:t>Palveluntuottajan</w:t>
            </w:r>
            <w:r w:rsidRPr="00B97291">
              <w:rPr>
                <w:color w:val="244061" w:themeColor="accent1" w:themeShade="80"/>
                <w:sz w:val="18"/>
                <w:szCs w:val="18"/>
              </w:rPr>
              <w:t xml:space="preserve"> Y-tunnus: </w:t>
            </w:r>
            <w:r w:rsidR="00450732" w:rsidRPr="00B97291">
              <w:rPr>
                <w:rFonts w:asciiTheme="minorHAnsi" w:hAnsiTheme="minorHAnsi"/>
                <w:color w:val="244061" w:themeColor="accent1" w:themeShade="80"/>
                <w:szCs w:val="22"/>
              </w:rPr>
              <w:t>19</w:t>
            </w:r>
            <w:r w:rsidR="00F517F7" w:rsidRPr="00B97291">
              <w:rPr>
                <w:rFonts w:asciiTheme="minorHAnsi" w:hAnsiTheme="minorHAnsi"/>
                <w:color w:val="244061" w:themeColor="accent1" w:themeShade="80"/>
                <w:szCs w:val="22"/>
              </w:rPr>
              <w:t>36774-2</w:t>
            </w:r>
          </w:p>
          <w:p w14:paraId="36560EE5" w14:textId="77777777" w:rsidR="00263A49" w:rsidRPr="00BC0AEC" w:rsidRDefault="00263A49" w:rsidP="00BC0AEC">
            <w:pPr>
              <w:jc w:val="both"/>
            </w:pPr>
          </w:p>
        </w:tc>
        <w:tc>
          <w:tcPr>
            <w:tcW w:w="5344" w:type="dxa"/>
            <w:tcBorders>
              <w:top w:val="single" w:sz="4" w:space="0" w:color="auto"/>
              <w:left w:val="nil"/>
              <w:bottom w:val="single" w:sz="4" w:space="0" w:color="auto"/>
              <w:right w:val="single" w:sz="4" w:space="0" w:color="auto"/>
            </w:tcBorders>
          </w:tcPr>
          <w:p w14:paraId="1E863100" w14:textId="77777777" w:rsidR="00263A49" w:rsidRPr="00BC0AEC" w:rsidRDefault="00263A49" w:rsidP="00BC0AEC">
            <w:pPr>
              <w:jc w:val="both"/>
              <w:rPr>
                <w:sz w:val="18"/>
                <w:szCs w:val="18"/>
              </w:rPr>
            </w:pPr>
          </w:p>
          <w:p w14:paraId="1D127D42" w14:textId="77777777" w:rsidR="00263A49" w:rsidRPr="00BC0AEC" w:rsidRDefault="00263A49" w:rsidP="00BC0AEC">
            <w:pPr>
              <w:jc w:val="both"/>
              <w:rPr>
                <w:sz w:val="18"/>
                <w:szCs w:val="18"/>
              </w:rPr>
            </w:pPr>
          </w:p>
          <w:p w14:paraId="695BFF8D" w14:textId="77777777" w:rsidR="00263A49" w:rsidRPr="00BC0AEC" w:rsidRDefault="00263A49" w:rsidP="00BC0AEC">
            <w:pPr>
              <w:jc w:val="both"/>
              <w:rPr>
                <w:sz w:val="18"/>
                <w:szCs w:val="18"/>
              </w:rPr>
            </w:pPr>
            <w:r w:rsidRPr="00BC0AEC">
              <w:rPr>
                <w:sz w:val="18"/>
                <w:szCs w:val="18"/>
              </w:rPr>
              <w:t xml:space="preserve">Kunnan nimi: </w:t>
            </w:r>
            <w:r w:rsidR="00F517F7" w:rsidRPr="00B97291">
              <w:rPr>
                <w:rFonts w:asciiTheme="minorHAnsi" w:hAnsiTheme="minorHAnsi"/>
                <w:color w:val="244061" w:themeColor="accent1" w:themeShade="80"/>
                <w:szCs w:val="22"/>
              </w:rPr>
              <w:t>Kuusamo</w:t>
            </w:r>
          </w:p>
          <w:p w14:paraId="0967B55E" w14:textId="77777777" w:rsidR="00263A49" w:rsidRPr="00BC0AEC" w:rsidRDefault="00263A49" w:rsidP="00BC0AEC">
            <w:pPr>
              <w:jc w:val="both"/>
              <w:rPr>
                <w:sz w:val="18"/>
                <w:szCs w:val="18"/>
              </w:rPr>
            </w:pPr>
          </w:p>
          <w:p w14:paraId="6AA59543" w14:textId="24287148" w:rsidR="00263A49" w:rsidRPr="00BC0AEC" w:rsidRDefault="00263A49" w:rsidP="00BC0AEC">
            <w:pPr>
              <w:jc w:val="both"/>
              <w:rPr>
                <w:sz w:val="18"/>
                <w:szCs w:val="18"/>
              </w:rPr>
            </w:pPr>
            <w:r w:rsidRPr="00BC0AEC">
              <w:rPr>
                <w:sz w:val="18"/>
                <w:szCs w:val="18"/>
              </w:rPr>
              <w:t xml:space="preserve">Kuntayhtymän nimi: </w:t>
            </w:r>
            <w:r w:rsidR="00834013">
              <w:rPr>
                <w:szCs w:val="22"/>
              </w:rPr>
              <w:t>Pohjoispohjanmaan hyvinvointialue</w:t>
            </w:r>
          </w:p>
          <w:p w14:paraId="6D5C1B6E" w14:textId="77777777" w:rsidR="00263A49" w:rsidRPr="00BC0AEC" w:rsidRDefault="00263A49" w:rsidP="00BC0AEC">
            <w:pPr>
              <w:jc w:val="both"/>
            </w:pPr>
          </w:p>
          <w:p w14:paraId="019540FA" w14:textId="3CB71605" w:rsidR="00263A49" w:rsidRPr="00BC0AEC" w:rsidRDefault="008B31A2" w:rsidP="00BC0AEC">
            <w:pPr>
              <w:jc w:val="both"/>
              <w:rPr>
                <w:sz w:val="18"/>
                <w:szCs w:val="18"/>
              </w:rPr>
            </w:pPr>
            <w:r>
              <w:rPr>
                <w:sz w:val="18"/>
                <w:szCs w:val="18"/>
              </w:rPr>
              <w:t>Sote -a</w:t>
            </w:r>
            <w:r w:rsidR="00263A49" w:rsidRPr="00BC0AEC">
              <w:rPr>
                <w:sz w:val="18"/>
                <w:szCs w:val="18"/>
              </w:rPr>
              <w:t xml:space="preserve">lueen nimi: </w:t>
            </w:r>
            <w:r w:rsidR="0042099B">
              <w:rPr>
                <w:szCs w:val="22"/>
              </w:rPr>
              <w:t xml:space="preserve">Pohde </w:t>
            </w:r>
          </w:p>
          <w:p w14:paraId="55EA6D98" w14:textId="77777777" w:rsidR="00263A49" w:rsidRPr="00BC0AEC" w:rsidRDefault="00263A49" w:rsidP="00BC0AEC">
            <w:pPr>
              <w:jc w:val="both"/>
            </w:pPr>
          </w:p>
        </w:tc>
      </w:tr>
      <w:tr w:rsidR="00263A49" w:rsidRPr="00BC0AEC" w14:paraId="03479C46" w14:textId="77777777" w:rsidTr="00263A49">
        <w:tc>
          <w:tcPr>
            <w:tcW w:w="10339" w:type="dxa"/>
            <w:gridSpan w:val="2"/>
            <w:tcBorders>
              <w:top w:val="single" w:sz="4" w:space="0" w:color="auto"/>
              <w:bottom w:val="single" w:sz="4" w:space="0" w:color="auto"/>
            </w:tcBorders>
          </w:tcPr>
          <w:p w14:paraId="1A2A5D34" w14:textId="77777777" w:rsidR="00263A49" w:rsidRPr="00BC0AEC" w:rsidRDefault="00263A49" w:rsidP="00BC0AEC">
            <w:pPr>
              <w:jc w:val="both"/>
              <w:rPr>
                <w:sz w:val="18"/>
                <w:szCs w:val="18"/>
              </w:rPr>
            </w:pPr>
            <w:r w:rsidRPr="00BC0AEC">
              <w:rPr>
                <w:sz w:val="18"/>
                <w:szCs w:val="18"/>
              </w:rPr>
              <w:t>Toimintayksikön nimi</w:t>
            </w:r>
          </w:p>
          <w:p w14:paraId="66464438" w14:textId="77777777" w:rsidR="00263A49" w:rsidRPr="00B97291" w:rsidRDefault="00F517F7" w:rsidP="00BC0AEC">
            <w:pPr>
              <w:jc w:val="both"/>
              <w:rPr>
                <w:rFonts w:asciiTheme="minorHAnsi" w:hAnsiTheme="minorHAnsi"/>
                <w:color w:val="244061" w:themeColor="accent1" w:themeShade="80"/>
                <w:sz w:val="18"/>
                <w:szCs w:val="18"/>
              </w:rPr>
            </w:pPr>
            <w:r w:rsidRPr="00B97291">
              <w:rPr>
                <w:rFonts w:asciiTheme="minorHAnsi" w:hAnsiTheme="minorHAnsi"/>
                <w:color w:val="244061" w:themeColor="accent1" w:themeShade="80"/>
                <w:szCs w:val="22"/>
              </w:rPr>
              <w:t>Kiviharjun palvelutalo</w:t>
            </w:r>
          </w:p>
          <w:p w14:paraId="30B3F841" w14:textId="77777777" w:rsidR="00263A49" w:rsidRPr="00BC0AEC" w:rsidRDefault="00263A49" w:rsidP="00BC0AEC">
            <w:pPr>
              <w:jc w:val="both"/>
              <w:rPr>
                <w:sz w:val="18"/>
                <w:szCs w:val="18"/>
              </w:rPr>
            </w:pPr>
          </w:p>
        </w:tc>
      </w:tr>
      <w:tr w:rsidR="00263A49" w:rsidRPr="00BC0AEC" w14:paraId="108D523D" w14:textId="77777777" w:rsidTr="00263A49">
        <w:tc>
          <w:tcPr>
            <w:tcW w:w="10339" w:type="dxa"/>
            <w:gridSpan w:val="2"/>
            <w:tcBorders>
              <w:top w:val="single" w:sz="4" w:space="0" w:color="auto"/>
              <w:bottom w:val="single" w:sz="4" w:space="0" w:color="auto"/>
            </w:tcBorders>
          </w:tcPr>
          <w:p w14:paraId="6D42E7EB" w14:textId="77777777" w:rsidR="00263A49" w:rsidRPr="00BC0AEC" w:rsidRDefault="007B4931" w:rsidP="00BC0AEC">
            <w:pPr>
              <w:pStyle w:val="Arial9"/>
              <w:jc w:val="both"/>
            </w:pPr>
            <w:r>
              <w:t>Toimintayksikön</w:t>
            </w:r>
            <w:r w:rsidR="00263A49" w:rsidRPr="00BC0AEC">
              <w:t xml:space="preserve"> sijaintikunta yhteystietoineen</w:t>
            </w:r>
          </w:p>
          <w:p w14:paraId="3AC80EF2" w14:textId="77777777" w:rsidR="00263A49" w:rsidRPr="00B97291" w:rsidRDefault="00B97291" w:rsidP="00BC0AEC">
            <w:pPr>
              <w:jc w:val="both"/>
              <w:rPr>
                <w:rFonts w:asciiTheme="minorHAnsi" w:hAnsiTheme="minorHAnsi"/>
                <w:color w:val="244061" w:themeColor="accent1" w:themeShade="80"/>
                <w:szCs w:val="22"/>
              </w:rPr>
            </w:pPr>
            <w:r w:rsidRPr="00B97291">
              <w:rPr>
                <w:rFonts w:asciiTheme="minorHAnsi" w:hAnsiTheme="minorHAnsi"/>
                <w:color w:val="244061" w:themeColor="accent1" w:themeShade="80"/>
                <w:szCs w:val="22"/>
              </w:rPr>
              <w:t>Joukamontie 34 A, 93600 Kuusamo</w:t>
            </w:r>
          </w:p>
          <w:p w14:paraId="27F22BF6" w14:textId="77777777" w:rsidR="00263A49" w:rsidRPr="00BC0AEC" w:rsidRDefault="00263A49" w:rsidP="00BC0AEC">
            <w:pPr>
              <w:jc w:val="both"/>
              <w:rPr>
                <w:sz w:val="18"/>
                <w:szCs w:val="18"/>
              </w:rPr>
            </w:pPr>
          </w:p>
        </w:tc>
      </w:tr>
      <w:tr w:rsidR="00263A49" w:rsidRPr="00BC0AEC" w14:paraId="7B3A6C68" w14:textId="77777777" w:rsidTr="00263A49">
        <w:tc>
          <w:tcPr>
            <w:tcW w:w="10339" w:type="dxa"/>
            <w:gridSpan w:val="2"/>
            <w:tcBorders>
              <w:top w:val="single" w:sz="4" w:space="0" w:color="auto"/>
              <w:bottom w:val="single" w:sz="4" w:space="0" w:color="auto"/>
            </w:tcBorders>
          </w:tcPr>
          <w:p w14:paraId="1898A7C8" w14:textId="77777777" w:rsidR="00263A49" w:rsidRPr="00BC0AEC" w:rsidRDefault="00263A49" w:rsidP="00BC0AEC">
            <w:pPr>
              <w:pStyle w:val="Arial9"/>
              <w:jc w:val="both"/>
            </w:pPr>
            <w:r w:rsidRPr="00BC0AEC">
              <w:t>Palvelumuoto; asiakasryhmä, jolle palvelua tuotetaan; asiakaspaikkamäärä</w:t>
            </w:r>
          </w:p>
          <w:p w14:paraId="48E9239D" w14:textId="38B10D86" w:rsidR="00E6084A" w:rsidRPr="00B97291" w:rsidRDefault="00BB345F" w:rsidP="00BC0AEC">
            <w:pPr>
              <w:pStyle w:val="Arial9"/>
              <w:jc w:val="both"/>
              <w:rPr>
                <w:rFonts w:asciiTheme="minorHAnsi" w:hAnsiTheme="minorHAnsi"/>
                <w:color w:val="244061" w:themeColor="accent1" w:themeShade="80"/>
                <w:sz w:val="22"/>
                <w:szCs w:val="22"/>
              </w:rPr>
            </w:pPr>
            <w:r>
              <w:rPr>
                <w:rFonts w:asciiTheme="minorHAnsi" w:hAnsiTheme="minorHAnsi"/>
                <w:color w:val="244061" w:themeColor="accent1" w:themeShade="80"/>
                <w:sz w:val="22"/>
                <w:szCs w:val="22"/>
              </w:rPr>
              <w:t>Yhteisöllisen asumisen p</w:t>
            </w:r>
            <w:r w:rsidR="00F517F7" w:rsidRPr="00B97291">
              <w:rPr>
                <w:rFonts w:asciiTheme="minorHAnsi" w:hAnsiTheme="minorHAnsi"/>
                <w:color w:val="244061" w:themeColor="accent1" w:themeShade="80"/>
                <w:sz w:val="22"/>
                <w:szCs w:val="22"/>
              </w:rPr>
              <w:t>alvelutalo/-asuminen</w:t>
            </w:r>
            <w:r>
              <w:rPr>
                <w:rFonts w:asciiTheme="minorHAnsi" w:hAnsiTheme="minorHAnsi"/>
                <w:color w:val="244061" w:themeColor="accent1" w:themeShade="80"/>
                <w:sz w:val="22"/>
                <w:szCs w:val="22"/>
              </w:rPr>
              <w:t xml:space="preserve"> tavallisella palvelusetelillä/ </w:t>
            </w:r>
            <w:r w:rsidR="00834013">
              <w:rPr>
                <w:rFonts w:asciiTheme="minorHAnsi" w:hAnsiTheme="minorHAnsi"/>
                <w:color w:val="244061" w:themeColor="accent1" w:themeShade="80"/>
                <w:sz w:val="22"/>
                <w:szCs w:val="22"/>
              </w:rPr>
              <w:t xml:space="preserve">palveluseteli </w:t>
            </w:r>
            <w:r>
              <w:rPr>
                <w:rFonts w:asciiTheme="minorHAnsi" w:hAnsiTheme="minorHAnsi"/>
                <w:color w:val="244061" w:themeColor="accent1" w:themeShade="80"/>
                <w:sz w:val="22"/>
                <w:szCs w:val="22"/>
              </w:rPr>
              <w:t>yöturvalla</w:t>
            </w:r>
            <w:r w:rsidR="00F517F7" w:rsidRPr="00B97291">
              <w:rPr>
                <w:rFonts w:asciiTheme="minorHAnsi" w:hAnsiTheme="minorHAnsi"/>
                <w:color w:val="244061" w:themeColor="accent1" w:themeShade="80"/>
                <w:sz w:val="22"/>
                <w:szCs w:val="22"/>
              </w:rPr>
              <w:t xml:space="preserve">, ikäihmiset; </w:t>
            </w:r>
            <w:r w:rsidR="00E6084A">
              <w:rPr>
                <w:rFonts w:asciiTheme="minorHAnsi" w:hAnsiTheme="minorHAnsi"/>
                <w:color w:val="244061" w:themeColor="accent1" w:themeShade="80"/>
                <w:sz w:val="22"/>
                <w:szCs w:val="22"/>
              </w:rPr>
              <w:t>43 asuntoa, joissa mahdollisuus myös pariskuntien asua</w:t>
            </w:r>
            <w:r>
              <w:rPr>
                <w:rFonts w:asciiTheme="minorHAnsi" w:hAnsiTheme="minorHAnsi"/>
                <w:color w:val="244061" w:themeColor="accent1" w:themeShade="80"/>
                <w:sz w:val="22"/>
                <w:szCs w:val="22"/>
              </w:rPr>
              <w:t>. (Ympärivuorokautiseen palveluasumiseen luvat</w:t>
            </w:r>
            <w:r w:rsidR="00E6084A">
              <w:rPr>
                <w:rFonts w:asciiTheme="minorHAnsi" w:hAnsiTheme="minorHAnsi"/>
                <w:color w:val="244061" w:themeColor="accent1" w:themeShade="80"/>
                <w:sz w:val="22"/>
                <w:szCs w:val="22"/>
              </w:rPr>
              <w:t>: 15 asiakaspaikkaa</w:t>
            </w:r>
            <w:r>
              <w:rPr>
                <w:rFonts w:asciiTheme="minorHAnsi" w:hAnsiTheme="minorHAnsi"/>
                <w:color w:val="244061" w:themeColor="accent1" w:themeShade="80"/>
                <w:sz w:val="22"/>
                <w:szCs w:val="22"/>
              </w:rPr>
              <w:t>, joita ei ole otettu käyttöön</w:t>
            </w:r>
            <w:r w:rsidR="00100203">
              <w:rPr>
                <w:rFonts w:asciiTheme="minorHAnsi" w:hAnsiTheme="minorHAnsi"/>
                <w:color w:val="244061" w:themeColor="accent1" w:themeShade="80"/>
                <w:sz w:val="22"/>
                <w:szCs w:val="22"/>
              </w:rPr>
              <w:t>)</w:t>
            </w:r>
          </w:p>
          <w:p w14:paraId="6F2BB7E3" w14:textId="77777777" w:rsidR="00263A49" w:rsidRPr="00BC0AEC" w:rsidRDefault="00263A49" w:rsidP="00BC0AEC">
            <w:pPr>
              <w:pStyle w:val="Arial9"/>
              <w:jc w:val="both"/>
            </w:pPr>
          </w:p>
        </w:tc>
      </w:tr>
      <w:tr w:rsidR="00263A49" w:rsidRPr="00BC0AEC" w14:paraId="7B648E4C" w14:textId="77777777" w:rsidTr="00263A49">
        <w:tc>
          <w:tcPr>
            <w:tcW w:w="10339" w:type="dxa"/>
            <w:gridSpan w:val="2"/>
            <w:tcBorders>
              <w:top w:val="single" w:sz="4" w:space="0" w:color="auto"/>
              <w:bottom w:val="single" w:sz="4" w:space="0" w:color="auto"/>
            </w:tcBorders>
          </w:tcPr>
          <w:p w14:paraId="0B5DD62F" w14:textId="77777777" w:rsidR="00263A49" w:rsidRPr="00BC0AEC" w:rsidRDefault="00263A49" w:rsidP="00BC0AEC">
            <w:pPr>
              <w:pStyle w:val="Arial9"/>
              <w:jc w:val="both"/>
            </w:pPr>
            <w:r w:rsidRPr="00BC0AEC">
              <w:t>Toimintayksikön katuosoite</w:t>
            </w:r>
          </w:p>
          <w:p w14:paraId="29EE7B0E" w14:textId="3F585493" w:rsidR="00F517F7" w:rsidRPr="00085E9F" w:rsidRDefault="00F517F7" w:rsidP="00F517F7">
            <w:pPr>
              <w:jc w:val="both"/>
              <w:rPr>
                <w:rFonts w:asciiTheme="minorHAnsi" w:hAnsiTheme="minorHAnsi"/>
                <w:szCs w:val="22"/>
              </w:rPr>
            </w:pPr>
            <w:r w:rsidRPr="00B97291">
              <w:rPr>
                <w:rFonts w:asciiTheme="minorHAnsi" w:hAnsiTheme="minorHAnsi"/>
                <w:color w:val="244061" w:themeColor="accent1" w:themeShade="80"/>
                <w:szCs w:val="22"/>
              </w:rPr>
              <w:t>Joukamontie 34 A</w:t>
            </w:r>
            <w:r w:rsidR="00E93178">
              <w:rPr>
                <w:rFonts w:asciiTheme="minorHAnsi" w:hAnsiTheme="minorHAnsi"/>
                <w:color w:val="244061" w:themeColor="accent1" w:themeShade="80"/>
                <w:szCs w:val="22"/>
              </w:rPr>
              <w:t>, 93600 Kuusamo</w:t>
            </w:r>
          </w:p>
          <w:p w14:paraId="3CF3817B" w14:textId="77777777" w:rsidR="00263A49" w:rsidRPr="00BC0AEC" w:rsidRDefault="00263A49" w:rsidP="00BC0AEC">
            <w:pPr>
              <w:pStyle w:val="Arial9"/>
              <w:jc w:val="both"/>
              <w:rPr>
                <w:sz w:val="22"/>
                <w:szCs w:val="22"/>
              </w:rPr>
            </w:pPr>
          </w:p>
          <w:p w14:paraId="64BB2AC4" w14:textId="77777777" w:rsidR="00263A49" w:rsidRPr="00BC0AEC" w:rsidRDefault="00263A49" w:rsidP="00BC0AEC">
            <w:pPr>
              <w:pStyle w:val="Arial9"/>
              <w:jc w:val="both"/>
            </w:pPr>
          </w:p>
        </w:tc>
      </w:tr>
      <w:tr w:rsidR="00382825" w:rsidRPr="00BC0AEC" w14:paraId="550FF058" w14:textId="77777777" w:rsidTr="00382825">
        <w:tc>
          <w:tcPr>
            <w:tcW w:w="4995" w:type="dxa"/>
            <w:tcBorders>
              <w:top w:val="single" w:sz="4" w:space="0" w:color="auto"/>
              <w:bottom w:val="single" w:sz="4" w:space="0" w:color="auto"/>
            </w:tcBorders>
          </w:tcPr>
          <w:p w14:paraId="5BB3E56E" w14:textId="77777777" w:rsidR="00382825" w:rsidRPr="00BC0AEC" w:rsidRDefault="00382825" w:rsidP="00BC0AEC">
            <w:pPr>
              <w:pStyle w:val="Arial9"/>
              <w:jc w:val="both"/>
            </w:pPr>
            <w:r w:rsidRPr="00BC0AEC">
              <w:t>Postinumero</w:t>
            </w:r>
          </w:p>
          <w:p w14:paraId="1F75957D" w14:textId="77777777" w:rsidR="00382825" w:rsidRPr="00B97291" w:rsidRDefault="00F517F7" w:rsidP="00BC0AEC">
            <w:pPr>
              <w:pStyle w:val="Arial9"/>
              <w:jc w:val="both"/>
              <w:rPr>
                <w:rFonts w:asciiTheme="minorHAnsi" w:hAnsiTheme="minorHAnsi"/>
                <w:color w:val="244061" w:themeColor="accent1" w:themeShade="80"/>
              </w:rPr>
            </w:pPr>
            <w:r w:rsidRPr="00B97291">
              <w:rPr>
                <w:rFonts w:asciiTheme="minorHAnsi" w:hAnsiTheme="minorHAnsi"/>
                <w:color w:val="244061" w:themeColor="accent1" w:themeShade="80"/>
                <w:sz w:val="22"/>
                <w:szCs w:val="22"/>
              </w:rPr>
              <w:t>93600</w:t>
            </w:r>
          </w:p>
          <w:p w14:paraId="7CF49ECB" w14:textId="77777777" w:rsidR="00382825" w:rsidRPr="00BC0AEC" w:rsidRDefault="00382825" w:rsidP="00BC0AEC">
            <w:pPr>
              <w:pStyle w:val="Arial9"/>
              <w:jc w:val="both"/>
            </w:pPr>
          </w:p>
        </w:tc>
        <w:tc>
          <w:tcPr>
            <w:tcW w:w="5344" w:type="dxa"/>
            <w:tcBorders>
              <w:top w:val="single" w:sz="4" w:space="0" w:color="auto"/>
              <w:bottom w:val="single" w:sz="4" w:space="0" w:color="auto"/>
            </w:tcBorders>
          </w:tcPr>
          <w:p w14:paraId="4F7CCF66" w14:textId="77777777" w:rsidR="00382825" w:rsidRDefault="00382825">
            <w:pPr>
              <w:rPr>
                <w:rFonts w:cs="Arial"/>
                <w:sz w:val="18"/>
                <w:szCs w:val="20"/>
                <w:lang w:eastAsia="fi-FI"/>
              </w:rPr>
            </w:pPr>
            <w:r>
              <w:rPr>
                <w:rFonts w:cs="Arial"/>
                <w:sz w:val="18"/>
                <w:szCs w:val="20"/>
                <w:lang w:eastAsia="fi-FI"/>
              </w:rPr>
              <w:t>Postitoimipaikka</w:t>
            </w:r>
          </w:p>
          <w:p w14:paraId="022D6D6D" w14:textId="77777777" w:rsidR="00382825" w:rsidRPr="00085E9F" w:rsidRDefault="00F517F7" w:rsidP="00382825">
            <w:pPr>
              <w:pStyle w:val="Arial9"/>
              <w:jc w:val="both"/>
              <w:rPr>
                <w:rFonts w:asciiTheme="minorHAnsi" w:hAnsiTheme="minorHAnsi"/>
                <w:sz w:val="22"/>
                <w:szCs w:val="22"/>
              </w:rPr>
            </w:pPr>
            <w:r w:rsidRPr="00B97291">
              <w:rPr>
                <w:rFonts w:asciiTheme="minorHAnsi" w:hAnsiTheme="minorHAnsi"/>
                <w:color w:val="244061" w:themeColor="accent1" w:themeShade="80"/>
                <w:sz w:val="22"/>
                <w:szCs w:val="22"/>
              </w:rPr>
              <w:t>Kuusamo</w:t>
            </w:r>
          </w:p>
          <w:p w14:paraId="23CB9B42" w14:textId="77777777" w:rsidR="00382825" w:rsidRPr="00BC0AEC" w:rsidRDefault="00382825" w:rsidP="00382825">
            <w:pPr>
              <w:pStyle w:val="Arial9"/>
              <w:jc w:val="both"/>
            </w:pPr>
          </w:p>
        </w:tc>
      </w:tr>
      <w:tr w:rsidR="00382825" w:rsidRPr="00BC0AEC" w14:paraId="5B9FCA64" w14:textId="77777777" w:rsidTr="00382825">
        <w:tc>
          <w:tcPr>
            <w:tcW w:w="4995" w:type="dxa"/>
            <w:tcBorders>
              <w:top w:val="single" w:sz="4" w:space="0" w:color="auto"/>
              <w:bottom w:val="single" w:sz="4" w:space="0" w:color="auto"/>
            </w:tcBorders>
          </w:tcPr>
          <w:p w14:paraId="5F8447BE" w14:textId="77777777" w:rsidR="00382825" w:rsidRPr="00BC0AEC" w:rsidRDefault="00382825" w:rsidP="00BC0AEC">
            <w:pPr>
              <w:pStyle w:val="Arial9"/>
              <w:jc w:val="both"/>
            </w:pPr>
            <w:r w:rsidRPr="00BC0AEC">
              <w:t>Toimintayksikön vastaava esimies</w:t>
            </w:r>
          </w:p>
          <w:p w14:paraId="70C133D0" w14:textId="7407C4F6" w:rsidR="00382825" w:rsidRPr="00085E9F" w:rsidRDefault="00486FC8" w:rsidP="00BC0AEC">
            <w:pPr>
              <w:pStyle w:val="Arial9"/>
              <w:jc w:val="both"/>
              <w:rPr>
                <w:rFonts w:asciiTheme="minorHAnsi" w:hAnsiTheme="minorHAnsi"/>
                <w:sz w:val="22"/>
                <w:szCs w:val="22"/>
              </w:rPr>
            </w:pPr>
            <w:r>
              <w:rPr>
                <w:rFonts w:asciiTheme="minorHAnsi" w:hAnsiTheme="minorHAnsi"/>
                <w:sz w:val="22"/>
                <w:szCs w:val="22"/>
              </w:rPr>
              <w:t>Maria Palosaari</w:t>
            </w:r>
          </w:p>
          <w:p w14:paraId="3EEDB311" w14:textId="77777777" w:rsidR="00382825" w:rsidRPr="00BC0AEC" w:rsidRDefault="00382825" w:rsidP="00BC0AEC">
            <w:pPr>
              <w:pStyle w:val="Arial9"/>
              <w:jc w:val="both"/>
            </w:pPr>
          </w:p>
        </w:tc>
        <w:tc>
          <w:tcPr>
            <w:tcW w:w="5344" w:type="dxa"/>
            <w:tcBorders>
              <w:top w:val="single" w:sz="4" w:space="0" w:color="auto"/>
              <w:bottom w:val="single" w:sz="4" w:space="0" w:color="auto"/>
            </w:tcBorders>
          </w:tcPr>
          <w:p w14:paraId="3FFB5A6F" w14:textId="77777777" w:rsidR="00382825" w:rsidRDefault="00382825">
            <w:pPr>
              <w:rPr>
                <w:rFonts w:cs="Arial"/>
                <w:sz w:val="18"/>
                <w:szCs w:val="20"/>
                <w:lang w:eastAsia="fi-FI"/>
              </w:rPr>
            </w:pPr>
            <w:r>
              <w:rPr>
                <w:rFonts w:cs="Arial"/>
                <w:sz w:val="18"/>
                <w:szCs w:val="20"/>
                <w:lang w:eastAsia="fi-FI"/>
              </w:rPr>
              <w:t>Puhelin</w:t>
            </w:r>
          </w:p>
          <w:p w14:paraId="28C92433" w14:textId="35F5CF57" w:rsidR="00382825" w:rsidRPr="00B97291" w:rsidRDefault="00E93178">
            <w:pPr>
              <w:rPr>
                <w:rFonts w:asciiTheme="minorHAnsi" w:hAnsiTheme="minorHAnsi" w:cs="Arial"/>
                <w:color w:val="244061" w:themeColor="accent1" w:themeShade="80"/>
                <w:sz w:val="18"/>
                <w:szCs w:val="20"/>
                <w:lang w:eastAsia="fi-FI"/>
              </w:rPr>
            </w:pPr>
            <w:r>
              <w:rPr>
                <w:rFonts w:asciiTheme="minorHAnsi" w:hAnsiTheme="minorHAnsi"/>
                <w:color w:val="244061" w:themeColor="accent1" w:themeShade="80"/>
                <w:szCs w:val="22"/>
              </w:rPr>
              <w:t>0444934890</w:t>
            </w:r>
          </w:p>
          <w:p w14:paraId="477E8421" w14:textId="77777777" w:rsidR="00382825" w:rsidRPr="00BC0AEC" w:rsidRDefault="00382825" w:rsidP="00382825">
            <w:pPr>
              <w:pStyle w:val="Arial9"/>
              <w:jc w:val="both"/>
            </w:pPr>
          </w:p>
        </w:tc>
      </w:tr>
      <w:tr w:rsidR="00A81460" w:rsidRPr="00BC0AEC" w14:paraId="1F04D5CF" w14:textId="77777777" w:rsidTr="00A81460">
        <w:tc>
          <w:tcPr>
            <w:tcW w:w="10339" w:type="dxa"/>
            <w:gridSpan w:val="2"/>
            <w:tcBorders>
              <w:top w:val="single" w:sz="4" w:space="0" w:color="auto"/>
              <w:bottom w:val="single" w:sz="4" w:space="0" w:color="auto"/>
            </w:tcBorders>
          </w:tcPr>
          <w:p w14:paraId="1C244774" w14:textId="77777777" w:rsidR="00A81460" w:rsidRPr="00085E9F" w:rsidRDefault="00A81460" w:rsidP="00BC0AEC">
            <w:pPr>
              <w:pStyle w:val="Arial9"/>
              <w:jc w:val="both"/>
              <w:rPr>
                <w:rFonts w:asciiTheme="minorHAnsi" w:hAnsiTheme="minorHAnsi"/>
              </w:rPr>
            </w:pPr>
            <w:r w:rsidRPr="00BC0AEC">
              <w:t>Sähköposti</w:t>
            </w:r>
          </w:p>
          <w:p w14:paraId="36D600E9" w14:textId="560DCA42" w:rsidR="00DA088F" w:rsidRPr="00B97291" w:rsidRDefault="00E93178" w:rsidP="00BC0AEC">
            <w:pPr>
              <w:pStyle w:val="Arial9"/>
              <w:jc w:val="both"/>
              <w:rPr>
                <w:rFonts w:asciiTheme="minorHAnsi" w:hAnsiTheme="minorHAnsi"/>
                <w:color w:val="244061" w:themeColor="accent1" w:themeShade="80"/>
                <w:sz w:val="22"/>
                <w:szCs w:val="22"/>
              </w:rPr>
            </w:pPr>
            <w:r>
              <w:t xml:space="preserve"> </w:t>
            </w:r>
            <w:hyperlink r:id="rId8" w:history="1">
              <w:r w:rsidR="00486FC8" w:rsidRPr="001D4CCB">
                <w:rPr>
                  <w:rStyle w:val="Hyperlinkki"/>
                </w:rPr>
                <w:t>maria.palosaari@seviset.net</w:t>
              </w:r>
            </w:hyperlink>
            <w:r>
              <w:rPr>
                <w:rStyle w:val="Hyperlinkki"/>
                <w:rFonts w:asciiTheme="minorHAnsi" w:hAnsiTheme="minorHAnsi"/>
                <w:sz w:val="22"/>
                <w:szCs w:val="22"/>
                <w14:textFill>
                  <w14:solidFill>
                    <w14:srgbClr w14:val="0000FF">
                      <w14:lumMod w14:val="50000"/>
                    </w14:srgbClr>
                  </w14:solidFill>
                </w14:textFill>
              </w:rPr>
              <w:t xml:space="preserve"> </w:t>
            </w:r>
            <w:r w:rsidR="00B97291">
              <w:rPr>
                <w:rFonts w:asciiTheme="minorHAnsi" w:hAnsiTheme="minorHAnsi"/>
                <w:color w:val="244061" w:themeColor="accent1" w:themeShade="80"/>
                <w:sz w:val="22"/>
                <w:szCs w:val="22"/>
              </w:rPr>
              <w:t xml:space="preserve"> </w:t>
            </w:r>
          </w:p>
          <w:p w14:paraId="4AEDC755" w14:textId="77777777" w:rsidR="00DA088F" w:rsidRPr="00BC0AEC" w:rsidRDefault="00DA088F" w:rsidP="00BC0AEC">
            <w:pPr>
              <w:pStyle w:val="Arial9"/>
              <w:jc w:val="both"/>
            </w:pPr>
          </w:p>
        </w:tc>
      </w:tr>
      <w:tr w:rsidR="00A81460" w:rsidRPr="00BC0AEC" w14:paraId="4DDAD9BA" w14:textId="77777777" w:rsidTr="00DA088F">
        <w:trPr>
          <w:trHeight w:val="420"/>
        </w:trPr>
        <w:tc>
          <w:tcPr>
            <w:tcW w:w="10339" w:type="dxa"/>
            <w:gridSpan w:val="2"/>
            <w:tcBorders>
              <w:top w:val="single" w:sz="4" w:space="0" w:color="auto"/>
              <w:bottom w:val="single" w:sz="4" w:space="0" w:color="auto"/>
            </w:tcBorders>
            <w:vAlign w:val="center"/>
          </w:tcPr>
          <w:p w14:paraId="178B1615" w14:textId="77777777" w:rsidR="00DA088F" w:rsidRPr="00BC0AEC" w:rsidRDefault="00A81460" w:rsidP="001761CE">
            <w:pPr>
              <w:pStyle w:val="Arial9"/>
              <w:jc w:val="center"/>
              <w:rPr>
                <w:b/>
              </w:rPr>
            </w:pPr>
            <w:r w:rsidRPr="00BC0AEC">
              <w:rPr>
                <w:b/>
              </w:rPr>
              <w:t>Toimintalupatiedot</w:t>
            </w:r>
            <w:r w:rsidRPr="00BC0AEC">
              <w:t xml:space="preserve"> (yksityiset sosiaalipalvelut)</w:t>
            </w:r>
          </w:p>
        </w:tc>
      </w:tr>
      <w:tr w:rsidR="00A81460" w:rsidRPr="00BC0AEC" w14:paraId="1D673AA8" w14:textId="77777777" w:rsidTr="00DA088F">
        <w:tc>
          <w:tcPr>
            <w:tcW w:w="10339" w:type="dxa"/>
            <w:gridSpan w:val="2"/>
            <w:tcBorders>
              <w:top w:val="single" w:sz="4" w:space="0" w:color="auto"/>
              <w:bottom w:val="single" w:sz="4" w:space="0" w:color="auto"/>
            </w:tcBorders>
          </w:tcPr>
          <w:p w14:paraId="5FDF93F4" w14:textId="77777777" w:rsidR="00A81460" w:rsidRPr="00BC0AEC" w:rsidRDefault="00DA088F" w:rsidP="00BC0AEC">
            <w:pPr>
              <w:pStyle w:val="Arial9"/>
              <w:jc w:val="both"/>
            </w:pPr>
            <w:r w:rsidRPr="00BC0AEC">
              <w:t>Aluehallintoviraston/Valviran luvan myöntämisajankohta (yksityiset ympärivuorokautista toimintaa harjoittavat yksiköt)</w:t>
            </w:r>
          </w:p>
          <w:p w14:paraId="1F3BDA40" w14:textId="3C76E2E1" w:rsidR="00DA088F" w:rsidRPr="00BC0AEC" w:rsidRDefault="00E93178" w:rsidP="00BC0AEC">
            <w:pPr>
              <w:pStyle w:val="Arial9"/>
              <w:jc w:val="both"/>
              <w:rPr>
                <w:sz w:val="22"/>
                <w:szCs w:val="22"/>
              </w:rPr>
            </w:pPr>
            <w:r>
              <w:rPr>
                <w:sz w:val="22"/>
                <w:szCs w:val="22"/>
              </w:rPr>
              <w:t>21.1.2022</w:t>
            </w:r>
            <w:r w:rsidR="00834013">
              <w:rPr>
                <w:sz w:val="22"/>
                <w:szCs w:val="22"/>
              </w:rPr>
              <w:t xml:space="preserve"> lupa</w:t>
            </w:r>
            <w:r w:rsidR="00BB345F">
              <w:rPr>
                <w:sz w:val="22"/>
                <w:szCs w:val="22"/>
              </w:rPr>
              <w:t xml:space="preserve"> (lupa on, mutta yhtään ympärivuorokautisen hoivan asukasta ei ole</w:t>
            </w:r>
            <w:r w:rsidR="00834013">
              <w:rPr>
                <w:sz w:val="22"/>
                <w:szCs w:val="22"/>
              </w:rPr>
              <w:t xml:space="preserve"> toistaiseksi</w:t>
            </w:r>
            <w:r w:rsidR="00BB345F">
              <w:rPr>
                <w:sz w:val="22"/>
                <w:szCs w:val="22"/>
              </w:rPr>
              <w:t xml:space="preserve"> Kiviharjussa)</w:t>
            </w:r>
          </w:p>
          <w:p w14:paraId="56307E39" w14:textId="77777777" w:rsidR="00DA088F" w:rsidRPr="00BC0AEC" w:rsidRDefault="00DA088F" w:rsidP="00BC0AEC">
            <w:pPr>
              <w:pStyle w:val="Arial9"/>
              <w:jc w:val="both"/>
            </w:pPr>
          </w:p>
        </w:tc>
      </w:tr>
      <w:tr w:rsidR="00DA088F" w:rsidRPr="00BC0AEC" w14:paraId="6C413F54" w14:textId="77777777" w:rsidTr="00DA088F">
        <w:tc>
          <w:tcPr>
            <w:tcW w:w="10339" w:type="dxa"/>
            <w:gridSpan w:val="2"/>
            <w:tcBorders>
              <w:top w:val="single" w:sz="4" w:space="0" w:color="auto"/>
              <w:bottom w:val="single" w:sz="4" w:space="0" w:color="auto"/>
            </w:tcBorders>
          </w:tcPr>
          <w:p w14:paraId="1C4212BB" w14:textId="77777777" w:rsidR="00DA088F" w:rsidRPr="00BC0AEC" w:rsidRDefault="00DA088F" w:rsidP="00BC0AEC">
            <w:pPr>
              <w:pStyle w:val="Arial9"/>
              <w:jc w:val="both"/>
            </w:pPr>
            <w:r w:rsidRPr="00BC0AEC">
              <w:t>Palvelu, johon lupa on myönnetty</w:t>
            </w:r>
          </w:p>
          <w:p w14:paraId="2DD53F4A" w14:textId="66D1E9E0" w:rsidR="00DA088F" w:rsidRPr="00BC0AEC" w:rsidRDefault="006D542B" w:rsidP="00BC0AEC">
            <w:pPr>
              <w:pStyle w:val="Arial9"/>
              <w:jc w:val="both"/>
              <w:rPr>
                <w:sz w:val="22"/>
                <w:szCs w:val="22"/>
              </w:rPr>
            </w:pPr>
            <w:r>
              <w:rPr>
                <w:sz w:val="22"/>
                <w:szCs w:val="22"/>
              </w:rPr>
              <w:t>Muutos: Ta</w:t>
            </w:r>
            <w:r w:rsidR="00BB345F">
              <w:rPr>
                <w:sz w:val="22"/>
                <w:szCs w:val="22"/>
              </w:rPr>
              <w:t>vallinen palveluasuminen muuttuisi osin ympärivuorokautiseksi</w:t>
            </w:r>
            <w:r>
              <w:rPr>
                <w:sz w:val="22"/>
                <w:szCs w:val="22"/>
              </w:rPr>
              <w:t xml:space="preserve"> palveluasumiseksi</w:t>
            </w:r>
            <w:r w:rsidR="00486FC8">
              <w:rPr>
                <w:sz w:val="22"/>
                <w:szCs w:val="22"/>
              </w:rPr>
              <w:t>/ Hybridiasumiseen lu</w:t>
            </w:r>
            <w:r w:rsidR="00BB345F">
              <w:rPr>
                <w:sz w:val="22"/>
                <w:szCs w:val="22"/>
              </w:rPr>
              <w:t>vat (15 ympärivuorokautiseen</w:t>
            </w:r>
            <w:r w:rsidR="00486FC8">
              <w:rPr>
                <w:sz w:val="22"/>
                <w:szCs w:val="22"/>
              </w:rPr>
              <w:t xml:space="preserve"> palveluasumisen paikkaa)</w:t>
            </w:r>
            <w:r w:rsidR="001A1050">
              <w:rPr>
                <w:sz w:val="22"/>
                <w:szCs w:val="22"/>
              </w:rPr>
              <w:t>, lupa myönnetty v. 2022</w:t>
            </w:r>
          </w:p>
          <w:p w14:paraId="68E9CBED" w14:textId="781C6C0B" w:rsidR="00DA088F" w:rsidRPr="00BC0AEC" w:rsidRDefault="00DA088F" w:rsidP="00BC0AEC">
            <w:pPr>
              <w:pStyle w:val="Arial9"/>
              <w:jc w:val="both"/>
            </w:pPr>
          </w:p>
        </w:tc>
      </w:tr>
      <w:tr w:rsidR="00DA088F" w:rsidRPr="00BC0AEC" w14:paraId="66A15133" w14:textId="77777777" w:rsidTr="00DA088F">
        <w:trPr>
          <w:trHeight w:val="387"/>
        </w:trPr>
        <w:tc>
          <w:tcPr>
            <w:tcW w:w="10339" w:type="dxa"/>
            <w:gridSpan w:val="2"/>
            <w:tcBorders>
              <w:top w:val="single" w:sz="4" w:space="0" w:color="auto"/>
              <w:bottom w:val="single" w:sz="4" w:space="0" w:color="auto"/>
            </w:tcBorders>
            <w:vAlign w:val="center"/>
          </w:tcPr>
          <w:p w14:paraId="1E275980" w14:textId="77777777" w:rsidR="00DA088F" w:rsidRPr="00BC0AEC" w:rsidRDefault="00DA088F" w:rsidP="001761CE">
            <w:pPr>
              <w:pStyle w:val="Arial9"/>
              <w:jc w:val="center"/>
              <w:rPr>
                <w:b/>
              </w:rPr>
            </w:pPr>
            <w:r w:rsidRPr="00BC0AEC">
              <w:rPr>
                <w:b/>
              </w:rPr>
              <w:t>Ilmoituksenvarainen toiminta</w:t>
            </w:r>
            <w:r w:rsidRPr="00BC0AEC">
              <w:t xml:space="preserve"> (yksityiset sosiaalipalvelut)</w:t>
            </w:r>
          </w:p>
        </w:tc>
      </w:tr>
      <w:tr w:rsidR="00382825" w:rsidRPr="00BC0AEC" w14:paraId="2B8F4100" w14:textId="77777777" w:rsidTr="00382825">
        <w:tc>
          <w:tcPr>
            <w:tcW w:w="4995" w:type="dxa"/>
            <w:tcBorders>
              <w:top w:val="single" w:sz="4" w:space="0" w:color="auto"/>
              <w:bottom w:val="single" w:sz="4" w:space="0" w:color="auto"/>
            </w:tcBorders>
          </w:tcPr>
          <w:p w14:paraId="55B4F93A" w14:textId="77777777" w:rsidR="00382825" w:rsidRPr="00BC0AEC" w:rsidRDefault="00382825" w:rsidP="00BC0AEC">
            <w:pPr>
              <w:pStyle w:val="Arial9"/>
              <w:jc w:val="both"/>
            </w:pPr>
            <w:r w:rsidRPr="00BC0AEC">
              <w:t>Kunnan päätös ilmoituksen vastaanottamisesta</w:t>
            </w:r>
          </w:p>
          <w:p w14:paraId="1ACA0EE6" w14:textId="61F21F60" w:rsidR="00382825" w:rsidRPr="00B97291" w:rsidRDefault="00F517F7" w:rsidP="00BC0AEC">
            <w:pPr>
              <w:pStyle w:val="Arial9"/>
              <w:jc w:val="both"/>
              <w:rPr>
                <w:rFonts w:asciiTheme="minorHAnsi" w:hAnsiTheme="minorHAnsi"/>
                <w:color w:val="244061" w:themeColor="accent1" w:themeShade="80"/>
                <w:sz w:val="22"/>
                <w:szCs w:val="22"/>
              </w:rPr>
            </w:pPr>
            <w:r w:rsidRPr="00B97291">
              <w:rPr>
                <w:rFonts w:asciiTheme="minorHAnsi" w:hAnsiTheme="minorHAnsi"/>
                <w:color w:val="244061" w:themeColor="accent1" w:themeShade="80"/>
                <w:sz w:val="22"/>
                <w:szCs w:val="22"/>
              </w:rPr>
              <w:t>1993</w:t>
            </w:r>
            <w:r w:rsidR="006D542B">
              <w:rPr>
                <w:rFonts w:asciiTheme="minorHAnsi" w:hAnsiTheme="minorHAnsi"/>
                <w:color w:val="244061" w:themeColor="accent1" w:themeShade="80"/>
                <w:sz w:val="22"/>
                <w:szCs w:val="22"/>
              </w:rPr>
              <w:t xml:space="preserve"> Tavallinen Palveluasuminen</w:t>
            </w:r>
          </w:p>
          <w:p w14:paraId="54AA4573" w14:textId="77777777" w:rsidR="00382825" w:rsidRPr="00BC0AEC" w:rsidRDefault="00382825" w:rsidP="00BC0AEC">
            <w:pPr>
              <w:pStyle w:val="Arial9"/>
              <w:jc w:val="both"/>
              <w:rPr>
                <w:b/>
              </w:rPr>
            </w:pPr>
          </w:p>
        </w:tc>
        <w:tc>
          <w:tcPr>
            <w:tcW w:w="5344" w:type="dxa"/>
            <w:tcBorders>
              <w:top w:val="single" w:sz="4" w:space="0" w:color="auto"/>
              <w:bottom w:val="single" w:sz="4" w:space="0" w:color="auto"/>
            </w:tcBorders>
          </w:tcPr>
          <w:p w14:paraId="233739F3" w14:textId="77777777" w:rsidR="00382825" w:rsidRPr="003A15CD" w:rsidRDefault="003A15CD">
            <w:pPr>
              <w:rPr>
                <w:rFonts w:cs="Arial"/>
                <w:sz w:val="18"/>
                <w:szCs w:val="20"/>
                <w:lang w:eastAsia="fi-FI"/>
              </w:rPr>
            </w:pPr>
            <w:r w:rsidRPr="003A15CD">
              <w:rPr>
                <w:rFonts w:cs="Arial"/>
                <w:sz w:val="18"/>
                <w:szCs w:val="20"/>
                <w:lang w:eastAsia="fi-FI"/>
              </w:rPr>
              <w:t>Aluehallintoviraston rekisteröintipäätöksen ajankohta</w:t>
            </w:r>
          </w:p>
          <w:p w14:paraId="18B6EBB5" w14:textId="77777777" w:rsidR="00382825" w:rsidRPr="003A15CD" w:rsidRDefault="003A15CD">
            <w:pPr>
              <w:rPr>
                <w:rFonts w:cs="Arial"/>
                <w:sz w:val="18"/>
                <w:szCs w:val="20"/>
                <w:lang w:eastAsia="fi-FI"/>
              </w:rPr>
            </w:pPr>
            <w:r w:rsidRPr="00BC0AEC">
              <w:rPr>
                <w:szCs w:val="22"/>
              </w:rPr>
              <w:fldChar w:fldCharType="begin">
                <w:ffData>
                  <w:name w:val="Teksti13"/>
                  <w:enabled/>
                  <w:calcOnExit w:val="0"/>
                  <w:textInput/>
                </w:ffData>
              </w:fldChar>
            </w:r>
            <w:r w:rsidRPr="00BC0AEC">
              <w:rPr>
                <w:szCs w:val="22"/>
              </w:rPr>
              <w:instrText xml:space="preserve"> FORMTEXT </w:instrText>
            </w:r>
            <w:r w:rsidRPr="00BC0AEC">
              <w:rPr>
                <w:szCs w:val="22"/>
              </w:rPr>
            </w:r>
            <w:r w:rsidRPr="00BC0AEC">
              <w:rPr>
                <w:szCs w:val="22"/>
              </w:rPr>
              <w:fldChar w:fldCharType="separate"/>
            </w:r>
            <w:r w:rsidRPr="00BC0AEC">
              <w:rPr>
                <w:szCs w:val="22"/>
              </w:rPr>
              <w:t> </w:t>
            </w:r>
            <w:r w:rsidRPr="00BC0AEC">
              <w:rPr>
                <w:szCs w:val="22"/>
              </w:rPr>
              <w:t> </w:t>
            </w:r>
            <w:r w:rsidRPr="00BC0AEC">
              <w:rPr>
                <w:szCs w:val="22"/>
              </w:rPr>
              <w:t> </w:t>
            </w:r>
            <w:r w:rsidRPr="00BC0AEC">
              <w:rPr>
                <w:szCs w:val="22"/>
              </w:rPr>
              <w:t> </w:t>
            </w:r>
            <w:r w:rsidRPr="00BC0AEC">
              <w:rPr>
                <w:szCs w:val="22"/>
              </w:rPr>
              <w:t> </w:t>
            </w:r>
            <w:r w:rsidRPr="00BC0AEC">
              <w:rPr>
                <w:szCs w:val="22"/>
              </w:rPr>
              <w:fldChar w:fldCharType="end"/>
            </w:r>
          </w:p>
          <w:p w14:paraId="3C7D3CB8" w14:textId="77777777" w:rsidR="00382825" w:rsidRPr="00BC0AEC" w:rsidRDefault="00382825" w:rsidP="00382825">
            <w:pPr>
              <w:pStyle w:val="Arial9"/>
              <w:jc w:val="both"/>
              <w:rPr>
                <w:b/>
              </w:rPr>
            </w:pPr>
          </w:p>
        </w:tc>
      </w:tr>
      <w:tr w:rsidR="00DA088F" w:rsidRPr="00BC0AEC" w14:paraId="4C3A2B24" w14:textId="77777777" w:rsidTr="00DA088F">
        <w:trPr>
          <w:trHeight w:val="429"/>
        </w:trPr>
        <w:tc>
          <w:tcPr>
            <w:tcW w:w="10339" w:type="dxa"/>
            <w:gridSpan w:val="2"/>
            <w:tcBorders>
              <w:top w:val="single" w:sz="4" w:space="0" w:color="auto"/>
              <w:bottom w:val="single" w:sz="4" w:space="0" w:color="auto"/>
            </w:tcBorders>
            <w:vAlign w:val="center"/>
          </w:tcPr>
          <w:p w14:paraId="31BD74E4" w14:textId="77777777" w:rsidR="00DA088F" w:rsidRPr="00BC0AEC" w:rsidRDefault="00DA088F" w:rsidP="001761CE">
            <w:pPr>
              <w:pStyle w:val="Arial9"/>
              <w:jc w:val="center"/>
              <w:rPr>
                <w:b/>
              </w:rPr>
            </w:pPr>
            <w:r w:rsidRPr="00BC0AEC">
              <w:rPr>
                <w:b/>
              </w:rPr>
              <w:t>Alihankintana ostetut palvelut ja niiden tuottajat</w:t>
            </w:r>
          </w:p>
        </w:tc>
      </w:tr>
      <w:tr w:rsidR="00DA088F" w:rsidRPr="00BC0AEC" w14:paraId="38DCF5C8" w14:textId="77777777" w:rsidTr="00085E9F">
        <w:trPr>
          <w:trHeight w:val="1058"/>
        </w:trPr>
        <w:tc>
          <w:tcPr>
            <w:tcW w:w="10339" w:type="dxa"/>
            <w:gridSpan w:val="2"/>
            <w:tcBorders>
              <w:top w:val="single" w:sz="4" w:space="0" w:color="auto"/>
            </w:tcBorders>
          </w:tcPr>
          <w:p w14:paraId="6E95D586" w14:textId="7B6C8D78" w:rsidR="00DA088F" w:rsidRPr="00B97291" w:rsidRDefault="00F517F7" w:rsidP="00085E9F">
            <w:pPr>
              <w:pStyle w:val="Arial9"/>
              <w:numPr>
                <w:ilvl w:val="0"/>
                <w:numId w:val="18"/>
              </w:numPr>
              <w:rPr>
                <w:rFonts w:asciiTheme="minorHAnsi" w:hAnsiTheme="minorHAnsi"/>
                <w:color w:val="244061" w:themeColor="accent1" w:themeShade="80"/>
                <w:sz w:val="22"/>
                <w:szCs w:val="22"/>
              </w:rPr>
            </w:pPr>
            <w:r w:rsidRPr="00B97291">
              <w:rPr>
                <w:rFonts w:asciiTheme="minorHAnsi" w:hAnsiTheme="minorHAnsi"/>
                <w:color w:val="244061" w:themeColor="accent1" w:themeShade="80"/>
                <w:sz w:val="22"/>
                <w:szCs w:val="22"/>
              </w:rPr>
              <w:lastRenderedPageBreak/>
              <w:t xml:space="preserve">Ruokapalvelu </w:t>
            </w:r>
            <w:r w:rsidR="004D1B94" w:rsidRPr="00B97291">
              <w:rPr>
                <w:rFonts w:asciiTheme="minorHAnsi" w:hAnsiTheme="minorHAnsi"/>
                <w:color w:val="244061" w:themeColor="accent1" w:themeShade="80"/>
                <w:sz w:val="22"/>
                <w:szCs w:val="22"/>
              </w:rPr>
              <w:t>(lounas ja</w:t>
            </w:r>
            <w:r w:rsidR="00100203">
              <w:rPr>
                <w:rFonts w:asciiTheme="minorHAnsi" w:hAnsiTheme="minorHAnsi"/>
                <w:color w:val="244061" w:themeColor="accent1" w:themeShade="80"/>
                <w:sz w:val="22"/>
                <w:szCs w:val="22"/>
              </w:rPr>
              <w:t xml:space="preserve"> päivällinen), Ravintola Pikkusen Oy</w:t>
            </w:r>
          </w:p>
          <w:p w14:paraId="052D6088" w14:textId="77777777" w:rsidR="00DA088F" w:rsidRPr="00BC0AEC" w:rsidRDefault="00DA088F" w:rsidP="001761CE">
            <w:pPr>
              <w:pStyle w:val="Arial9"/>
              <w:rPr>
                <w:b/>
              </w:rPr>
            </w:pPr>
          </w:p>
        </w:tc>
      </w:tr>
    </w:tbl>
    <w:p w14:paraId="0FCDD23A" w14:textId="77777777" w:rsidR="00BC0AEC" w:rsidRPr="00BC0AEC" w:rsidRDefault="00BC0AEC" w:rsidP="00BC0AEC">
      <w:pPr>
        <w:jc w:val="both"/>
      </w:pPr>
    </w:p>
    <w:p w14:paraId="6606A301" w14:textId="0AB26C5E" w:rsidR="00C33936" w:rsidRDefault="00C33936">
      <w:pPr>
        <w:rPr>
          <w:b/>
          <w:sz w:val="20"/>
          <w:szCs w:val="20"/>
        </w:rPr>
      </w:pPr>
    </w:p>
    <w:p w14:paraId="27A85673" w14:textId="77777777" w:rsidR="00776397" w:rsidRPr="00BC0AEC" w:rsidRDefault="00BC0AEC" w:rsidP="00BC0AEC">
      <w:pPr>
        <w:jc w:val="both"/>
        <w:rPr>
          <w:b/>
          <w:sz w:val="20"/>
          <w:szCs w:val="20"/>
        </w:rPr>
      </w:pPr>
      <w:r w:rsidRPr="00BC0AEC">
        <w:rPr>
          <w:b/>
          <w:sz w:val="20"/>
          <w:szCs w:val="20"/>
        </w:rPr>
        <w:t>TOIMINTA-AJATUS, ARVOT JA TOIMINTAPERIAATTEET (4.1.2)</w:t>
      </w:r>
    </w:p>
    <w:tbl>
      <w:tblPr>
        <w:tblStyle w:val="TaulukkoRuudukko"/>
        <w:tblW w:w="0" w:type="auto"/>
        <w:tblLook w:val="04A0" w:firstRow="1" w:lastRow="0" w:firstColumn="1" w:lastColumn="0" w:noHBand="0" w:noVBand="1"/>
      </w:tblPr>
      <w:tblGrid>
        <w:gridCol w:w="10339"/>
      </w:tblGrid>
      <w:tr w:rsidR="00BC0AEC" w:rsidRPr="00BC0AEC" w14:paraId="65B57E04" w14:textId="77777777" w:rsidTr="00BC0AEC">
        <w:tc>
          <w:tcPr>
            <w:tcW w:w="10339" w:type="dxa"/>
          </w:tcPr>
          <w:p w14:paraId="000941A3" w14:textId="77777777" w:rsidR="00BC0AEC" w:rsidRPr="00BC0AEC" w:rsidRDefault="00BC0AEC" w:rsidP="00BC0AEC">
            <w:pPr>
              <w:pStyle w:val="Arial9"/>
              <w:jc w:val="both"/>
            </w:pPr>
          </w:p>
          <w:p w14:paraId="7E27C51B" w14:textId="77777777" w:rsidR="00BC0AEC" w:rsidRPr="00BC0AEC" w:rsidRDefault="00BC0AEC" w:rsidP="00BC0AEC">
            <w:pPr>
              <w:pStyle w:val="Arial9"/>
              <w:jc w:val="both"/>
              <w:rPr>
                <w:b/>
              </w:rPr>
            </w:pPr>
            <w:r w:rsidRPr="00BC0AEC">
              <w:rPr>
                <w:b/>
              </w:rPr>
              <w:t>Toiminta-ajatus</w:t>
            </w:r>
          </w:p>
          <w:p w14:paraId="56C1942B" w14:textId="77777777" w:rsidR="00BC0AEC" w:rsidRPr="00BC0AEC" w:rsidRDefault="00BC0AEC" w:rsidP="00BC0AEC">
            <w:pPr>
              <w:pStyle w:val="Arial9"/>
              <w:jc w:val="both"/>
              <w:rPr>
                <w:b/>
              </w:rPr>
            </w:pPr>
          </w:p>
          <w:p w14:paraId="5B5E2ABC" w14:textId="77777777" w:rsidR="00BC0AEC" w:rsidRPr="00BC0AEC" w:rsidRDefault="00BC0AEC" w:rsidP="00BC0AEC">
            <w:pPr>
              <w:pStyle w:val="Arial9"/>
              <w:jc w:val="both"/>
            </w:pPr>
            <w:r w:rsidRPr="00BC0AEC">
              <w:t>Toimintayksikkö perustetaan tuottamaan palvelua tietylle asiakasryhmälle tietyssä tarkoituksessa. Toiminta-ajatus ilmaisee, kenelle ja mitä palveluita yksikkö tuottaa. Toiminta-ajatus perustuu toimialaa koskeviin erityislakeihin kuten lastensuojelu-, vammaispalvelu-, kehitysvammahuolto- sekä mielenterveys- ja päihdehuoltolakeihin sekä vanhuspalvelulain säädöksiin.</w:t>
            </w:r>
          </w:p>
          <w:p w14:paraId="469A4477" w14:textId="77777777" w:rsidR="00BC0AEC" w:rsidRPr="00BC0AEC" w:rsidRDefault="00BC0AEC" w:rsidP="00BC0AEC">
            <w:pPr>
              <w:pStyle w:val="Arial9"/>
              <w:jc w:val="both"/>
            </w:pPr>
          </w:p>
          <w:p w14:paraId="27415EBA" w14:textId="77777777" w:rsidR="00BC0AEC" w:rsidRPr="00BC0AEC" w:rsidRDefault="00BC0AEC" w:rsidP="00BC0AEC">
            <w:pPr>
              <w:pStyle w:val="Arial9"/>
              <w:jc w:val="both"/>
            </w:pPr>
            <w:r w:rsidRPr="00BC0AEC">
              <w:t>Mikä on yksikön toiminta-ajatus?</w:t>
            </w:r>
          </w:p>
          <w:p w14:paraId="11DBC2B7" w14:textId="77777777" w:rsidR="00BC0AEC" w:rsidRPr="00BC0AEC" w:rsidRDefault="00BC0AEC" w:rsidP="00BC0AEC">
            <w:pPr>
              <w:pStyle w:val="Arial9"/>
              <w:jc w:val="both"/>
            </w:pPr>
          </w:p>
          <w:p w14:paraId="1894E4FA" w14:textId="77777777" w:rsidR="00BE7AD6" w:rsidRPr="00BE7AD6" w:rsidRDefault="00BC0AEC" w:rsidP="00BE7AD6">
            <w:pPr>
              <w:pStyle w:val="Arial9"/>
              <w:numPr>
                <w:ilvl w:val="0"/>
                <w:numId w:val="18"/>
              </w:numPr>
              <w:jc w:val="both"/>
            </w:pPr>
            <w:r w:rsidRPr="00B97291">
              <w:rPr>
                <w:rFonts w:asciiTheme="minorHAnsi" w:hAnsiTheme="minorHAnsi"/>
                <w:color w:val="244061" w:themeColor="accent1" w:themeShade="80"/>
                <w:sz w:val="20"/>
              </w:rPr>
              <w:fldChar w:fldCharType="begin">
                <w:ffData>
                  <w:name w:val="Teksti3"/>
                  <w:enabled/>
                  <w:calcOnExit w:val="0"/>
                  <w:textInput/>
                </w:ffData>
              </w:fldChar>
            </w:r>
            <w:r w:rsidRPr="00B97291">
              <w:rPr>
                <w:rFonts w:asciiTheme="minorHAnsi" w:hAnsiTheme="minorHAnsi"/>
                <w:color w:val="244061" w:themeColor="accent1" w:themeShade="80"/>
                <w:sz w:val="20"/>
              </w:rPr>
              <w:instrText xml:space="preserve"> FORMTEXT </w:instrText>
            </w:r>
            <w:r w:rsidRPr="00B97291">
              <w:rPr>
                <w:rFonts w:asciiTheme="minorHAnsi" w:hAnsiTheme="minorHAnsi"/>
                <w:color w:val="244061" w:themeColor="accent1" w:themeShade="80"/>
                <w:sz w:val="20"/>
              </w:rPr>
            </w:r>
            <w:r w:rsidRPr="00B97291">
              <w:rPr>
                <w:rFonts w:asciiTheme="minorHAnsi" w:hAnsiTheme="minorHAnsi"/>
                <w:color w:val="244061" w:themeColor="accent1" w:themeShade="80"/>
                <w:sz w:val="20"/>
              </w:rPr>
              <w:fldChar w:fldCharType="separate"/>
            </w:r>
            <w:r w:rsidR="004D1B94" w:rsidRPr="00B97291">
              <w:rPr>
                <w:rFonts w:asciiTheme="minorHAnsi" w:hAnsiTheme="minorHAnsi"/>
                <w:color w:val="244061" w:themeColor="accent1" w:themeShade="80"/>
                <w:sz w:val="20"/>
              </w:rPr>
              <w:fldChar w:fldCharType="begin">
                <w:ffData>
                  <w:name w:val="Teksti3"/>
                  <w:enabled/>
                  <w:calcOnExit w:val="0"/>
                  <w:textInput/>
                </w:ffData>
              </w:fldChar>
            </w:r>
            <w:r w:rsidR="004D1B94" w:rsidRPr="00B97291">
              <w:rPr>
                <w:rFonts w:asciiTheme="minorHAnsi" w:hAnsiTheme="minorHAnsi"/>
                <w:color w:val="244061" w:themeColor="accent1" w:themeShade="80"/>
                <w:sz w:val="20"/>
              </w:rPr>
              <w:instrText xml:space="preserve"> FORMTEXT </w:instrText>
            </w:r>
            <w:r w:rsidR="004D1B94" w:rsidRPr="00B97291">
              <w:rPr>
                <w:rFonts w:asciiTheme="minorHAnsi" w:hAnsiTheme="minorHAnsi"/>
                <w:color w:val="244061" w:themeColor="accent1" w:themeShade="80"/>
                <w:sz w:val="20"/>
              </w:rPr>
            </w:r>
            <w:r w:rsidR="004D1B94" w:rsidRPr="00B97291">
              <w:rPr>
                <w:rFonts w:asciiTheme="minorHAnsi" w:hAnsiTheme="minorHAnsi"/>
                <w:color w:val="244061" w:themeColor="accent1" w:themeShade="80"/>
                <w:sz w:val="20"/>
              </w:rPr>
              <w:fldChar w:fldCharType="separate"/>
            </w:r>
            <w:r w:rsidR="004D1B94" w:rsidRPr="00B97291">
              <w:rPr>
                <w:rFonts w:asciiTheme="minorHAnsi" w:hAnsiTheme="minorHAnsi"/>
                <w:color w:val="244061" w:themeColor="accent1" w:themeShade="80"/>
                <w:sz w:val="20"/>
              </w:rPr>
              <w:t>Seviset Oy on yksityine</w:t>
            </w:r>
            <w:r w:rsidR="00266FAB" w:rsidRPr="00B97291">
              <w:rPr>
                <w:rFonts w:asciiTheme="minorHAnsi" w:hAnsiTheme="minorHAnsi"/>
                <w:color w:val="244061" w:themeColor="accent1" w:themeShade="80"/>
                <w:sz w:val="20"/>
              </w:rPr>
              <w:t>n sosiaalipalvelujen tuottaja. Kiviharjun Palvelutalossa t</w:t>
            </w:r>
            <w:r w:rsidR="004D1B94" w:rsidRPr="00B97291">
              <w:rPr>
                <w:rFonts w:asciiTheme="minorHAnsi" w:hAnsiTheme="minorHAnsi"/>
                <w:color w:val="244061" w:themeColor="accent1" w:themeShade="80"/>
                <w:sz w:val="20"/>
              </w:rPr>
              <w:t>uotamme erilaisia sosiaalipalveluja, kuten asumis- ja kotipalveluja</w:t>
            </w:r>
            <w:r w:rsidR="00BB345F">
              <w:rPr>
                <w:rFonts w:asciiTheme="minorHAnsi" w:hAnsiTheme="minorHAnsi"/>
                <w:color w:val="244061" w:themeColor="accent1" w:themeShade="80"/>
                <w:sz w:val="20"/>
              </w:rPr>
              <w:t xml:space="preserve"> ikäihmisille</w:t>
            </w:r>
            <w:r w:rsidR="004D1B94" w:rsidRPr="00B97291">
              <w:rPr>
                <w:rFonts w:asciiTheme="minorHAnsi" w:hAnsiTheme="minorHAnsi"/>
                <w:color w:val="244061" w:themeColor="accent1" w:themeShade="80"/>
                <w:sz w:val="20"/>
              </w:rPr>
              <w:t xml:space="preserve"> ja muille sosiaalisen tuen tarpeessa olevil</w:t>
            </w:r>
            <w:r w:rsidR="00266FAB" w:rsidRPr="00B97291">
              <w:rPr>
                <w:rFonts w:asciiTheme="minorHAnsi" w:hAnsiTheme="minorHAnsi"/>
                <w:color w:val="244061" w:themeColor="accent1" w:themeShade="80"/>
                <w:sz w:val="20"/>
              </w:rPr>
              <w:t>le asiakkaille</w:t>
            </w:r>
            <w:r w:rsidR="004D1B94" w:rsidRPr="00B97291">
              <w:rPr>
                <w:rFonts w:asciiTheme="minorHAnsi" w:hAnsiTheme="minorHAnsi"/>
                <w:color w:val="244061" w:themeColor="accent1" w:themeShade="80"/>
                <w:sz w:val="20"/>
              </w:rPr>
              <w:t xml:space="preserve">. </w:t>
            </w:r>
            <w:r w:rsidR="004D1B94" w:rsidRPr="00B97291">
              <w:rPr>
                <w:rFonts w:asciiTheme="minorHAnsi" w:hAnsiTheme="minorHAnsi"/>
                <w:color w:val="244061" w:themeColor="accent1" w:themeShade="80"/>
                <w:sz w:val="20"/>
              </w:rPr>
              <w:fldChar w:fldCharType="end"/>
            </w:r>
            <w:r w:rsidRPr="00B97291">
              <w:rPr>
                <w:rFonts w:asciiTheme="minorHAnsi" w:hAnsiTheme="minorHAnsi"/>
                <w:color w:val="244061" w:themeColor="accent1" w:themeShade="80"/>
                <w:sz w:val="20"/>
              </w:rPr>
              <w:t> </w:t>
            </w:r>
            <w:r w:rsidRPr="00B97291">
              <w:rPr>
                <w:rFonts w:asciiTheme="minorHAnsi" w:hAnsiTheme="minorHAnsi"/>
                <w:color w:val="244061" w:themeColor="accent1" w:themeShade="80"/>
                <w:sz w:val="20"/>
              </w:rPr>
              <w:t> </w:t>
            </w:r>
            <w:r w:rsidRPr="00B97291">
              <w:rPr>
                <w:rFonts w:asciiTheme="minorHAnsi" w:hAnsiTheme="minorHAnsi"/>
                <w:color w:val="244061" w:themeColor="accent1" w:themeShade="80"/>
                <w:sz w:val="20"/>
              </w:rPr>
              <w:t> </w:t>
            </w:r>
            <w:r w:rsidRPr="00B97291">
              <w:rPr>
                <w:rFonts w:asciiTheme="minorHAnsi" w:hAnsiTheme="minorHAnsi"/>
                <w:color w:val="244061" w:themeColor="accent1" w:themeShade="80"/>
                <w:sz w:val="20"/>
              </w:rPr>
              <w:fldChar w:fldCharType="end"/>
            </w:r>
          </w:p>
          <w:p w14:paraId="70660F30" w14:textId="232111C8" w:rsidR="00BC0AEC" w:rsidRPr="00BC0AEC" w:rsidRDefault="00BE7AD6" w:rsidP="00BE7AD6">
            <w:pPr>
              <w:pStyle w:val="Arial9"/>
              <w:ind w:left="720"/>
              <w:jc w:val="both"/>
            </w:pPr>
            <w:r w:rsidRPr="00BC0AEC">
              <w:t xml:space="preserve"> </w:t>
            </w:r>
          </w:p>
          <w:p w14:paraId="1661A2FF" w14:textId="77777777" w:rsidR="00BC0AEC" w:rsidRPr="00BC0AEC" w:rsidRDefault="00BC0AEC" w:rsidP="00BC0AEC">
            <w:pPr>
              <w:pStyle w:val="Arial9"/>
              <w:jc w:val="both"/>
              <w:rPr>
                <w:b/>
              </w:rPr>
            </w:pPr>
            <w:r w:rsidRPr="00BC0AEC">
              <w:rPr>
                <w:b/>
              </w:rPr>
              <w:t>Arvot ja toimintaperiaatteet</w:t>
            </w:r>
          </w:p>
          <w:p w14:paraId="3AB6BC2C" w14:textId="77777777" w:rsidR="00BC0AEC" w:rsidRPr="00BC0AEC" w:rsidRDefault="00BC0AEC" w:rsidP="00BC0AEC">
            <w:pPr>
              <w:pStyle w:val="Arial9"/>
              <w:jc w:val="both"/>
              <w:rPr>
                <w:b/>
              </w:rPr>
            </w:pPr>
          </w:p>
          <w:p w14:paraId="0F5DABEB" w14:textId="77777777" w:rsidR="00BC0AEC" w:rsidRPr="00BC0AEC" w:rsidRDefault="00BC0AEC" w:rsidP="00BC0AEC">
            <w:pPr>
              <w:pStyle w:val="Arial9"/>
              <w:jc w:val="both"/>
            </w:pPr>
            <w:r w:rsidRPr="00BC0AEC">
              <w:t>Arvot liittyvät läheisesti työn ammattieettisiin periaatteisiin ja ohjaavat valintoja myös silloin, kun laki ei anna tarkkoja vastauksia käytännön työstä nouseviin kysymyksiin. Yksikön arvot kertovat työyhteisön tavasta tehdä työtä. Ne vaikuttavat päämäärien asettamiseen ja keinoihin saavuttaa ne.</w:t>
            </w:r>
          </w:p>
          <w:p w14:paraId="1799183C" w14:textId="77777777" w:rsidR="00BC0AEC" w:rsidRPr="00BC0AEC" w:rsidRDefault="00BC0AEC" w:rsidP="00BC0AEC">
            <w:pPr>
              <w:pStyle w:val="Arial9"/>
              <w:jc w:val="both"/>
            </w:pPr>
          </w:p>
          <w:p w14:paraId="674382AC" w14:textId="77777777" w:rsidR="00BC0AEC" w:rsidRPr="00BC0AEC" w:rsidRDefault="00BC0AEC" w:rsidP="00BC0AEC">
            <w:pPr>
              <w:pStyle w:val="Arial9"/>
              <w:jc w:val="both"/>
            </w:pPr>
            <w:r w:rsidRPr="00BC0AEC">
              <w:t>Yksikön toimintaperiaatteet kuvaavat yksikön päivittäisen toiminnan tavoitteita ja asiakkaan asemaa yksikössä. Toimintaperiaatteita voivat olla esimerkiksi yksilöllisyys, turvallisuus, perhekeskeisyys, ammatillisuus. Yhdessä arvojen kanssa toimintaperiaatteet muodostavat yksikön toimintatapojen ja -tavoitteiden selkärangan ja näkyvät mm. asiakkaan ja omaisten kohtaamisessa.</w:t>
            </w:r>
          </w:p>
          <w:p w14:paraId="23F8E843" w14:textId="77777777" w:rsidR="00BC0AEC" w:rsidRPr="00BC0AEC" w:rsidRDefault="00BC0AEC" w:rsidP="00BC0AEC">
            <w:pPr>
              <w:pStyle w:val="Arial9"/>
              <w:jc w:val="both"/>
            </w:pPr>
          </w:p>
          <w:p w14:paraId="1EF31BC6" w14:textId="77777777" w:rsidR="00BC0AEC" w:rsidRPr="00BC0AEC" w:rsidRDefault="00BC0AEC" w:rsidP="00BC0AEC">
            <w:pPr>
              <w:pStyle w:val="Arial9"/>
              <w:jc w:val="both"/>
            </w:pPr>
            <w:r w:rsidRPr="00BC0AEC">
              <w:t>Mitkä ovat yksikön arvot ja toimintaperiaatteet</w:t>
            </w:r>
            <w:r w:rsidR="00794C83">
              <w:t>?</w:t>
            </w:r>
          </w:p>
          <w:p w14:paraId="6F7D2EB4" w14:textId="77777777" w:rsidR="00BC0AEC" w:rsidRPr="00BC0AEC" w:rsidRDefault="00BC0AEC" w:rsidP="00BC0AEC">
            <w:pPr>
              <w:pStyle w:val="Arial9"/>
              <w:jc w:val="both"/>
            </w:pPr>
          </w:p>
          <w:p w14:paraId="30759CF0" w14:textId="77777777" w:rsidR="004D1B94" w:rsidRPr="00B97291" w:rsidRDefault="004D1B94" w:rsidP="004D1B94">
            <w:pPr>
              <w:rPr>
                <w:rFonts w:asciiTheme="minorHAnsi" w:hAnsiTheme="minorHAnsi"/>
                <w:noProof/>
                <w:color w:val="244061" w:themeColor="accent1" w:themeShade="80"/>
                <w:sz w:val="20"/>
                <w:szCs w:val="20"/>
                <w:lang w:eastAsia="fi-FI"/>
              </w:rPr>
            </w:pPr>
            <w:r w:rsidRPr="00B97291">
              <w:rPr>
                <w:rFonts w:asciiTheme="minorHAnsi" w:hAnsiTheme="minorHAnsi"/>
                <w:noProof/>
                <w:color w:val="244061" w:themeColor="accent1" w:themeShade="80"/>
                <w:sz w:val="20"/>
                <w:szCs w:val="20"/>
                <w:lang w:eastAsia="fi-FI"/>
              </w:rPr>
              <w:fldChar w:fldCharType="begin">
                <w:ffData>
                  <w:name w:val="Teksti6"/>
                  <w:enabled/>
                  <w:calcOnExit w:val="0"/>
                  <w:textInput/>
                </w:ffData>
              </w:fldChar>
            </w:r>
            <w:bookmarkStart w:id="0" w:name="Teksti6"/>
            <w:r w:rsidRPr="00B97291">
              <w:rPr>
                <w:rFonts w:asciiTheme="minorHAnsi" w:hAnsiTheme="minorHAnsi"/>
                <w:noProof/>
                <w:color w:val="244061" w:themeColor="accent1" w:themeShade="80"/>
                <w:sz w:val="20"/>
                <w:szCs w:val="20"/>
                <w:lang w:eastAsia="fi-FI"/>
              </w:rPr>
              <w:instrText xml:space="preserve"> FORMTEXT </w:instrText>
            </w:r>
            <w:r w:rsidRPr="00B97291">
              <w:rPr>
                <w:rFonts w:asciiTheme="minorHAnsi" w:hAnsiTheme="minorHAnsi"/>
                <w:noProof/>
                <w:color w:val="244061" w:themeColor="accent1" w:themeShade="80"/>
                <w:sz w:val="20"/>
                <w:szCs w:val="20"/>
                <w:lang w:eastAsia="fi-FI"/>
              </w:rPr>
            </w:r>
            <w:r w:rsidRPr="00B97291">
              <w:rPr>
                <w:rFonts w:asciiTheme="minorHAnsi" w:hAnsiTheme="minorHAnsi"/>
                <w:noProof/>
                <w:color w:val="244061" w:themeColor="accent1" w:themeShade="80"/>
                <w:sz w:val="20"/>
                <w:szCs w:val="20"/>
                <w:lang w:eastAsia="fi-FI"/>
              </w:rPr>
              <w:fldChar w:fldCharType="separate"/>
            </w:r>
            <w:r w:rsidRPr="00B97291">
              <w:rPr>
                <w:rFonts w:asciiTheme="minorHAnsi" w:hAnsiTheme="minorHAnsi"/>
                <w:noProof/>
                <w:color w:val="244061" w:themeColor="accent1" w:themeShade="80"/>
                <w:sz w:val="20"/>
                <w:szCs w:val="20"/>
                <w:lang w:eastAsia="fi-FI"/>
              </w:rPr>
              <w:t>Toimintaamme ohjaavia arvoja ovat ihmisen arvostaminen, turvallisuus ja kehitysmyönteisyys.</w:t>
            </w:r>
          </w:p>
          <w:p w14:paraId="2B126C3F" w14:textId="77777777" w:rsidR="004D1B94" w:rsidRPr="00B97291" w:rsidRDefault="004D1B94" w:rsidP="004D1B94">
            <w:pPr>
              <w:rPr>
                <w:rFonts w:asciiTheme="minorHAnsi" w:hAnsiTheme="minorHAnsi"/>
                <w:noProof/>
                <w:color w:val="244061" w:themeColor="accent1" w:themeShade="80"/>
                <w:sz w:val="20"/>
                <w:szCs w:val="20"/>
                <w:lang w:eastAsia="fi-FI"/>
              </w:rPr>
            </w:pPr>
            <w:r w:rsidRPr="00B97291">
              <w:rPr>
                <w:rFonts w:asciiTheme="minorHAnsi" w:hAnsiTheme="minorHAnsi"/>
                <w:noProof/>
                <w:color w:val="244061" w:themeColor="accent1" w:themeShade="80"/>
                <w:sz w:val="20"/>
                <w:szCs w:val="20"/>
                <w:lang w:eastAsia="fi-FI"/>
              </w:rPr>
              <w:t xml:space="preserve"> </w:t>
            </w:r>
          </w:p>
          <w:p w14:paraId="7CCF642E" w14:textId="77777777" w:rsidR="004D1B94" w:rsidRPr="00B97291" w:rsidRDefault="004D1B94" w:rsidP="004D1B94">
            <w:pPr>
              <w:rPr>
                <w:rFonts w:asciiTheme="minorHAnsi" w:hAnsiTheme="minorHAnsi"/>
                <w:noProof/>
                <w:color w:val="244061" w:themeColor="accent1" w:themeShade="80"/>
                <w:sz w:val="20"/>
                <w:szCs w:val="20"/>
                <w:lang w:eastAsia="fi-FI"/>
              </w:rPr>
            </w:pPr>
            <w:r w:rsidRPr="00B97291">
              <w:rPr>
                <w:rFonts w:asciiTheme="minorHAnsi" w:hAnsiTheme="minorHAnsi"/>
                <w:noProof/>
                <w:color w:val="244061" w:themeColor="accent1" w:themeShade="80"/>
                <w:sz w:val="20"/>
                <w:szCs w:val="20"/>
                <w:lang w:eastAsia="fi-FI"/>
              </w:rPr>
              <w:t>1. ihmisarvo, jonka käsitämme mm. oikeutena saada samanlaista kohtelua ja ymmärrystä osakseen, rehellisyyttä, asiakkaan aitoa kuuntelemista, toinen toisestamme v</w:t>
            </w:r>
            <w:r w:rsidR="00C765DB" w:rsidRPr="00B97291">
              <w:rPr>
                <w:rFonts w:asciiTheme="minorHAnsi" w:hAnsiTheme="minorHAnsi"/>
                <w:noProof/>
                <w:color w:val="244061" w:themeColor="accent1" w:themeShade="80"/>
                <w:sz w:val="20"/>
                <w:szCs w:val="20"/>
                <w:lang w:eastAsia="fi-FI"/>
              </w:rPr>
              <w:t>älittämistä, asiakkaan osallistu</w:t>
            </w:r>
            <w:r w:rsidRPr="00B97291">
              <w:rPr>
                <w:rFonts w:asciiTheme="minorHAnsi" w:hAnsiTheme="minorHAnsi"/>
                <w:noProof/>
                <w:color w:val="244061" w:themeColor="accent1" w:themeShade="80"/>
                <w:sz w:val="20"/>
                <w:szCs w:val="20"/>
                <w:lang w:eastAsia="fi-FI"/>
              </w:rPr>
              <w:t>mista itseään koskeviin päätöksiin.</w:t>
            </w:r>
          </w:p>
          <w:p w14:paraId="3B433ADD" w14:textId="77777777" w:rsidR="004D1B94" w:rsidRPr="00B97291" w:rsidRDefault="004D1B94" w:rsidP="004D1B94">
            <w:pPr>
              <w:rPr>
                <w:rFonts w:asciiTheme="minorHAnsi" w:hAnsiTheme="minorHAnsi"/>
                <w:noProof/>
                <w:color w:val="244061" w:themeColor="accent1" w:themeShade="80"/>
                <w:sz w:val="20"/>
                <w:szCs w:val="20"/>
                <w:lang w:eastAsia="fi-FI"/>
              </w:rPr>
            </w:pPr>
            <w:r w:rsidRPr="00B97291">
              <w:rPr>
                <w:rFonts w:asciiTheme="minorHAnsi" w:hAnsiTheme="minorHAnsi"/>
                <w:noProof/>
                <w:color w:val="244061" w:themeColor="accent1" w:themeShade="80"/>
                <w:sz w:val="20"/>
                <w:szCs w:val="20"/>
                <w:lang w:eastAsia="fi-FI"/>
              </w:rPr>
              <w:t>2. Turvallisuus arvona merkitsee mm. ymmärrettävää ja selkeää puhetapaa, oikeita ja varmoja työtapoja, apuvälineiden käyttöä, työnjaon sopimista asiakkaan/asiakkaan läheisen ja henkilöstön kesken, tietojen ja taitojen ajantasalla pitämistä, asiakkaalle tuttujen asioiden ja tavaroiden lähelläoloa.</w:t>
            </w:r>
          </w:p>
          <w:p w14:paraId="1D35F765" w14:textId="77777777" w:rsidR="004D1B94" w:rsidRPr="00B97291" w:rsidRDefault="004D1B94" w:rsidP="004D1B94">
            <w:pPr>
              <w:rPr>
                <w:rFonts w:asciiTheme="minorHAnsi" w:hAnsiTheme="minorHAnsi"/>
                <w:noProof/>
                <w:color w:val="244061" w:themeColor="accent1" w:themeShade="80"/>
                <w:sz w:val="20"/>
                <w:szCs w:val="20"/>
                <w:lang w:eastAsia="fi-FI"/>
              </w:rPr>
            </w:pPr>
            <w:r w:rsidRPr="00B97291">
              <w:rPr>
                <w:rFonts w:asciiTheme="minorHAnsi" w:hAnsiTheme="minorHAnsi"/>
                <w:noProof/>
                <w:color w:val="244061" w:themeColor="accent1" w:themeShade="80"/>
                <w:sz w:val="20"/>
                <w:szCs w:val="20"/>
                <w:lang w:eastAsia="fi-FI"/>
              </w:rPr>
              <w:t>3. Kehitysmyönteisyys arvona näkyy työskentelyssämme luovana työotteena, avoimuutena kanssakäymisessä, kunnioitamme toistemme mielipiteitä, toimimme yhteinen tavoite -suuntaisesti asiakkaan ja hänen omaistensa sekä yhteistyökumppaneiden kanssa.</w:t>
            </w:r>
          </w:p>
          <w:p w14:paraId="3A609FA1" w14:textId="77777777" w:rsidR="004D1B94" w:rsidRPr="00B97291" w:rsidRDefault="004D1B94" w:rsidP="004D1B94">
            <w:pPr>
              <w:rPr>
                <w:rFonts w:asciiTheme="minorHAnsi" w:hAnsiTheme="minorHAnsi"/>
                <w:noProof/>
                <w:color w:val="244061" w:themeColor="accent1" w:themeShade="80"/>
                <w:sz w:val="20"/>
                <w:szCs w:val="20"/>
                <w:lang w:eastAsia="fi-FI"/>
              </w:rPr>
            </w:pPr>
          </w:p>
          <w:p w14:paraId="27D8B756" w14:textId="77777777" w:rsidR="004D1B94" w:rsidRPr="00B97291" w:rsidRDefault="004D1B94" w:rsidP="004D1B94">
            <w:pPr>
              <w:rPr>
                <w:rFonts w:asciiTheme="minorHAnsi" w:hAnsiTheme="minorHAnsi"/>
                <w:noProof/>
                <w:color w:val="244061" w:themeColor="accent1" w:themeShade="80"/>
                <w:sz w:val="20"/>
                <w:szCs w:val="20"/>
                <w:lang w:eastAsia="fi-FI"/>
              </w:rPr>
            </w:pPr>
            <w:r w:rsidRPr="00B97291">
              <w:rPr>
                <w:rFonts w:asciiTheme="minorHAnsi" w:hAnsiTheme="minorHAnsi"/>
                <w:noProof/>
                <w:color w:val="244061" w:themeColor="accent1" w:themeShade="80"/>
                <w:sz w:val="20"/>
                <w:szCs w:val="20"/>
                <w:lang w:eastAsia="fi-FI"/>
              </w:rPr>
              <w:t xml:space="preserve">Toimimme asiakaslähtöisesti, taloudellisesti ja tehokkaasti sekä laadukkaasti. </w:t>
            </w:r>
          </w:p>
          <w:p w14:paraId="3FFE1B89" w14:textId="77777777" w:rsidR="00BC0AEC" w:rsidRPr="00B97291" w:rsidRDefault="004D1B94" w:rsidP="004D1B94">
            <w:pPr>
              <w:jc w:val="both"/>
              <w:rPr>
                <w:sz w:val="20"/>
                <w:szCs w:val="20"/>
              </w:rPr>
            </w:pPr>
            <w:r w:rsidRPr="00B97291">
              <w:rPr>
                <w:rFonts w:asciiTheme="minorHAnsi" w:hAnsiTheme="minorHAnsi"/>
                <w:color w:val="244061" w:themeColor="accent1" w:themeShade="80"/>
                <w:sz w:val="20"/>
                <w:szCs w:val="20"/>
                <w:lang w:eastAsia="fi-FI"/>
              </w:rPr>
              <w:t xml:space="preserve">Toimintaan liittyvät arvot ovat esillä mm. yrityksen nettisivulla www.seviset.net </w:t>
            </w:r>
            <w:r w:rsidRPr="00B97291">
              <w:rPr>
                <w:rFonts w:asciiTheme="minorHAnsi" w:hAnsiTheme="minorHAnsi"/>
                <w:color w:val="244061" w:themeColor="accent1" w:themeShade="80"/>
                <w:sz w:val="20"/>
                <w:szCs w:val="20"/>
                <w:lang w:eastAsia="fi-FI"/>
              </w:rPr>
              <w:fldChar w:fldCharType="end"/>
            </w:r>
            <w:bookmarkEnd w:id="0"/>
          </w:p>
          <w:p w14:paraId="12732094" w14:textId="77777777" w:rsidR="00BC0AEC" w:rsidRPr="00BC0AEC" w:rsidRDefault="00BC0AEC" w:rsidP="00BC0AEC">
            <w:pPr>
              <w:jc w:val="both"/>
              <w:rPr>
                <w:sz w:val="20"/>
                <w:szCs w:val="20"/>
              </w:rPr>
            </w:pPr>
          </w:p>
        </w:tc>
      </w:tr>
    </w:tbl>
    <w:p w14:paraId="7EB05EC1" w14:textId="77777777" w:rsidR="00BC0AEC" w:rsidRPr="00BC0AEC" w:rsidRDefault="00BC0AEC" w:rsidP="00BC0AEC">
      <w:pPr>
        <w:jc w:val="both"/>
        <w:rPr>
          <w:b/>
          <w:sz w:val="20"/>
          <w:szCs w:val="20"/>
        </w:rPr>
      </w:pPr>
    </w:p>
    <w:p w14:paraId="4F300341" w14:textId="77777777" w:rsidR="00BC0AEC" w:rsidRPr="00BC0AEC" w:rsidRDefault="00BC0AEC" w:rsidP="00BC0AEC">
      <w:pPr>
        <w:jc w:val="both"/>
        <w:rPr>
          <w:b/>
          <w:sz w:val="20"/>
          <w:szCs w:val="20"/>
        </w:rPr>
      </w:pPr>
      <w:r w:rsidRPr="00BC0AEC">
        <w:rPr>
          <w:b/>
          <w:sz w:val="20"/>
          <w:szCs w:val="20"/>
        </w:rPr>
        <w:t>RISKINHALLINTA (4.1.3)</w:t>
      </w:r>
    </w:p>
    <w:tbl>
      <w:tblPr>
        <w:tblStyle w:val="TaulukkoRuudukko"/>
        <w:tblW w:w="0" w:type="auto"/>
        <w:tblLook w:val="04A0" w:firstRow="1" w:lastRow="0" w:firstColumn="1" w:lastColumn="0" w:noHBand="0" w:noVBand="1"/>
      </w:tblPr>
      <w:tblGrid>
        <w:gridCol w:w="10339"/>
      </w:tblGrid>
      <w:tr w:rsidR="00BC0AEC" w:rsidRPr="00BC0AEC" w14:paraId="1CF7B662" w14:textId="77777777" w:rsidTr="00BC0AEC">
        <w:tc>
          <w:tcPr>
            <w:tcW w:w="10339" w:type="dxa"/>
          </w:tcPr>
          <w:p w14:paraId="7FF9B93D" w14:textId="77777777" w:rsidR="00BC0AEC" w:rsidRPr="00BC0AEC" w:rsidRDefault="00BC0AEC" w:rsidP="00BC0AEC">
            <w:pPr>
              <w:pStyle w:val="Arial9"/>
              <w:jc w:val="both"/>
            </w:pPr>
          </w:p>
          <w:p w14:paraId="2A445731" w14:textId="77777777" w:rsidR="00BC0AEC" w:rsidRPr="00BC0AEC" w:rsidRDefault="00BC0AEC" w:rsidP="00BC0AEC">
            <w:pPr>
              <w:pStyle w:val="Arial9"/>
              <w:jc w:val="both"/>
            </w:pPr>
            <w:r w:rsidRPr="00BC0AEC">
              <w:t>Omavalvonta perustuu riskinhallintaan, jossa palveluun liittyviä riskejä ja mahdollisia epäkohtia huomioidaan monipuolisesti. Riskit voivat aiheutua esimerkiksi fyysisestä toimintaympäristöstä (kynnykset, vaikeakäyttöiset laitteet), toimintatavoista, asiakkaista tai henkilökunnasta. Usein riskit ovat monien virhetoimintojen summa. Riskinhallinnan edellytyksenä on, että työyhteisössä on avoin ja turvallinen ilmapiiri, jossa sekä henkilöstö että asiakkaat ja heidän omaisensa uskaltavat tuoda esille laatuun ja asiakasturvallisuuteen liittyviä epäkohtia?</w:t>
            </w:r>
          </w:p>
          <w:p w14:paraId="1AD1BA5C" w14:textId="77777777" w:rsidR="00BC0AEC" w:rsidRPr="00BC0AEC" w:rsidRDefault="00BC0AEC" w:rsidP="00BC0AEC">
            <w:pPr>
              <w:pStyle w:val="Arial9"/>
              <w:jc w:val="both"/>
            </w:pPr>
          </w:p>
          <w:p w14:paraId="7AE720CD" w14:textId="77777777" w:rsidR="00BC0AEC" w:rsidRPr="00BC0AEC" w:rsidRDefault="00BC0AEC" w:rsidP="00BC0AEC">
            <w:pPr>
              <w:pStyle w:val="Arial9"/>
              <w:jc w:val="both"/>
              <w:rPr>
                <w:b/>
              </w:rPr>
            </w:pPr>
            <w:r w:rsidRPr="00BC0AEC">
              <w:rPr>
                <w:b/>
              </w:rPr>
              <w:t>Riskinhallinnan järjestelmät ja menettelytavat</w:t>
            </w:r>
          </w:p>
          <w:p w14:paraId="0FE26052" w14:textId="77777777" w:rsidR="00BC0AEC" w:rsidRPr="00BC0AEC" w:rsidRDefault="00BC0AEC" w:rsidP="00BC0AEC">
            <w:pPr>
              <w:pStyle w:val="Arial9"/>
              <w:jc w:val="both"/>
            </w:pPr>
          </w:p>
          <w:p w14:paraId="7A95E966" w14:textId="77777777" w:rsidR="00BC0AEC" w:rsidRPr="00BC0AEC" w:rsidRDefault="00BC0AEC" w:rsidP="00BC0AEC">
            <w:pPr>
              <w:pStyle w:val="Arial9"/>
              <w:jc w:val="both"/>
            </w:pPr>
            <w:r w:rsidRPr="00BC0AEC">
              <w:t>Riskinhallinnassa laatua ja asiakasturvallisuutta parannetaan tunnistamalla jo ennalta ne kriittiset työvaiheet, joissa toiminnalle asetettujen vaatimusten ja tavoitteiden toteutuminen on vaarassa. Riskinhallintaan kuuluu myös suunnitelmallinen toiminta epäkohtien ja todettujen riskien poistamiseksi tai minimoimiseksi sekä toteutuneiden haittatapahtumien kirjaaminen, analysointi, raportointi ja jatkotoimien toteuttaminen. Palveluntuottajan vastuulla on, että riskinhallinta kohdistetaan kaikille omavalvonnan osa-alueille.</w:t>
            </w:r>
          </w:p>
          <w:p w14:paraId="6427F66C" w14:textId="77777777" w:rsidR="00BC0AEC" w:rsidRPr="00BC0AEC" w:rsidRDefault="00BC0AEC" w:rsidP="00BC0AEC">
            <w:pPr>
              <w:pStyle w:val="Arial9"/>
              <w:jc w:val="both"/>
            </w:pPr>
          </w:p>
          <w:p w14:paraId="6C257D8D" w14:textId="77777777" w:rsidR="00BC0AEC" w:rsidRPr="00BC0AEC" w:rsidRDefault="00BC0AEC" w:rsidP="00BC0AEC">
            <w:pPr>
              <w:pStyle w:val="Arial9"/>
              <w:jc w:val="both"/>
              <w:rPr>
                <w:b/>
              </w:rPr>
            </w:pPr>
            <w:r w:rsidRPr="00BC0AEC">
              <w:rPr>
                <w:b/>
              </w:rPr>
              <w:t>Riskinhallinnan työnjako</w:t>
            </w:r>
          </w:p>
          <w:p w14:paraId="754E6EC6" w14:textId="77777777" w:rsidR="00BC0AEC" w:rsidRPr="00BC0AEC" w:rsidRDefault="00BC0AEC" w:rsidP="00BC0AEC">
            <w:pPr>
              <w:pStyle w:val="Arial9"/>
              <w:jc w:val="both"/>
            </w:pPr>
          </w:p>
          <w:p w14:paraId="5CFC9924" w14:textId="77777777" w:rsidR="00BC0AEC" w:rsidRPr="00BC0AEC" w:rsidRDefault="00BC0AEC" w:rsidP="00BC0AEC">
            <w:pPr>
              <w:pStyle w:val="Arial9"/>
              <w:jc w:val="both"/>
            </w:pPr>
            <w:r w:rsidRPr="00BC0AEC">
              <w:t xml:space="preserve">Johdon tehtävänä on huolehtia omavalvonnan ohjeistamisesta ja järjestämisestä sekä siitä, että työntekijöillä on riittävästi tietoa turvallisuusasioista. Johto vastaa siitä, että toiminnan turvallisuuden varmistamiseen on osoitettu riittävästi voimavaroja. Heillä on myös päävastuu myönteisen asenneympäristön luomisessa turvallisuuskysymyksiä kohtaan. Riskinhallinta vaatii </w:t>
            </w:r>
            <w:r w:rsidRPr="00BC0AEC">
              <w:lastRenderedPageBreak/>
              <w:t xml:space="preserve">aktiivisia toimia myös muulta henkilöstöltä. Työntekijät osallistuvat turvallisuustason ja -riskien arviointiin, omavalvontasuunnitelman laatimiseen ja turvallisuutta parantavien toimenpiteiden toteuttamiseen. </w:t>
            </w:r>
          </w:p>
          <w:p w14:paraId="618BD39E" w14:textId="77777777" w:rsidR="00BC0AEC" w:rsidRPr="00BC0AEC" w:rsidRDefault="00BC0AEC" w:rsidP="00BC0AEC">
            <w:pPr>
              <w:pStyle w:val="Arial9"/>
              <w:jc w:val="both"/>
            </w:pPr>
          </w:p>
          <w:p w14:paraId="4C42308F" w14:textId="77777777" w:rsidR="00BC0AEC" w:rsidRPr="00BC0AEC" w:rsidRDefault="00BC0AEC" w:rsidP="00BC0AEC">
            <w:pPr>
              <w:pStyle w:val="Arial9"/>
              <w:jc w:val="both"/>
            </w:pPr>
            <w:r w:rsidRPr="00BC0AEC">
              <w:t>Riskinhallinnan luonteeseen kuuluu, ettei työ ole koskaan valmista. Koko yksikön henkilökunnalta vaaditaan sitoutumista, kykyä oppia virheistä sekä muutoksessa elämistä, jotta turvallisten ja laadukkaiden</w:t>
            </w:r>
            <w:r>
              <w:t xml:space="preserve"> </w:t>
            </w:r>
            <w:r w:rsidRPr="00BC0AEC">
              <w:t>palveluiden tarjoaminen on mahdollista. Eri ammattiryhmien asiantuntemus saadaan hyödynnetyksi ottamalla henkilöstö mukaan omavalvonnan suunnitteluun, toteuttamiseen ja kehittämiseen.</w:t>
            </w:r>
          </w:p>
          <w:p w14:paraId="224DC7D3" w14:textId="77777777" w:rsidR="00BC0AEC" w:rsidRPr="00BC0AEC" w:rsidRDefault="00BC0AEC" w:rsidP="00BC0AEC">
            <w:pPr>
              <w:pStyle w:val="Arial9"/>
              <w:jc w:val="both"/>
            </w:pPr>
          </w:p>
        </w:tc>
      </w:tr>
      <w:tr w:rsidR="00BC0AEC" w:rsidRPr="00BC0AEC" w14:paraId="37196FC2" w14:textId="77777777" w:rsidTr="001761CE">
        <w:trPr>
          <w:trHeight w:val="1988"/>
        </w:trPr>
        <w:tc>
          <w:tcPr>
            <w:tcW w:w="10339" w:type="dxa"/>
          </w:tcPr>
          <w:p w14:paraId="0134B1CF" w14:textId="640234F3" w:rsidR="001761CE" w:rsidRDefault="00CB3C02" w:rsidP="00B21BA9">
            <w:pPr>
              <w:pStyle w:val="Arial9"/>
              <w:jc w:val="both"/>
              <w:rPr>
                <w:rFonts w:asciiTheme="minorHAnsi" w:hAnsiTheme="minorHAnsi"/>
                <w:color w:val="244061" w:themeColor="accent1" w:themeShade="80"/>
                <w:sz w:val="20"/>
              </w:rPr>
            </w:pPr>
            <w:r w:rsidRPr="00B97291">
              <w:rPr>
                <w:rFonts w:asciiTheme="minorHAnsi" w:hAnsiTheme="minorHAnsi"/>
                <w:color w:val="244061" w:themeColor="accent1" w:themeShade="80"/>
                <w:sz w:val="20"/>
              </w:rPr>
              <w:lastRenderedPageBreak/>
              <w:t>Kiviharjun Palvelutalon kiinteistön asumismukavuus ja turvallisuus:</w:t>
            </w:r>
          </w:p>
          <w:p w14:paraId="6DDCA851" w14:textId="4CA04F96" w:rsidR="00F10D2B" w:rsidRPr="00B97291" w:rsidRDefault="00F10D2B" w:rsidP="00F10D2B">
            <w:pPr>
              <w:pStyle w:val="Arial9"/>
              <w:tabs>
                <w:tab w:val="left" w:pos="268"/>
                <w:tab w:val="left" w:pos="497"/>
              </w:tabs>
              <w:jc w:val="both"/>
              <w:rPr>
                <w:rFonts w:asciiTheme="minorHAnsi" w:hAnsiTheme="minorHAnsi"/>
                <w:color w:val="244061" w:themeColor="accent1" w:themeShade="80"/>
                <w:sz w:val="20"/>
              </w:rPr>
            </w:pPr>
            <w:bookmarkStart w:id="1" w:name="_Hlk104921052"/>
            <w:r>
              <w:rPr>
                <w:rFonts w:asciiTheme="minorHAnsi" w:hAnsiTheme="minorHAnsi"/>
                <w:color w:val="244061" w:themeColor="accent1" w:themeShade="80"/>
                <w:sz w:val="20"/>
              </w:rPr>
              <w:t>Kiviharjun Palvelu</w:t>
            </w:r>
            <w:r w:rsidR="00BE7AD6">
              <w:rPr>
                <w:rFonts w:asciiTheme="minorHAnsi" w:hAnsiTheme="minorHAnsi"/>
                <w:color w:val="244061" w:themeColor="accent1" w:themeShade="80"/>
                <w:sz w:val="20"/>
              </w:rPr>
              <w:t xml:space="preserve">talo muodostaa yhteisöllisen asumisen </w:t>
            </w:r>
            <w:r>
              <w:rPr>
                <w:rFonts w:asciiTheme="minorHAnsi" w:hAnsiTheme="minorHAnsi"/>
                <w:color w:val="244061" w:themeColor="accent1" w:themeShade="80"/>
                <w:sz w:val="20"/>
              </w:rPr>
              <w:t>palveluyksikön, jossa</w:t>
            </w:r>
            <w:r w:rsidR="00BE7AD6">
              <w:rPr>
                <w:rFonts w:asciiTheme="minorHAnsi" w:hAnsiTheme="minorHAnsi"/>
                <w:color w:val="244061" w:themeColor="accent1" w:themeShade="80"/>
                <w:sz w:val="20"/>
              </w:rPr>
              <w:t xml:space="preserve"> on tavallista palveluasumista tavallisella palvelusetelillä tai palveluseteli yöturvalla. </w:t>
            </w:r>
            <w:r>
              <w:rPr>
                <w:rFonts w:asciiTheme="minorHAnsi" w:hAnsiTheme="minorHAnsi"/>
                <w:color w:val="244061" w:themeColor="accent1" w:themeShade="80"/>
                <w:sz w:val="20"/>
              </w:rPr>
              <w:t>Tiloja ei ole eritelty mihin kunkin palvelun asiakas sijoittuu, vaan kaikissa asunnoissa on mahdolli</w:t>
            </w:r>
            <w:r w:rsidR="00BE7AD6">
              <w:rPr>
                <w:rFonts w:asciiTheme="minorHAnsi" w:hAnsiTheme="minorHAnsi"/>
                <w:color w:val="244061" w:themeColor="accent1" w:themeShade="80"/>
                <w:sz w:val="20"/>
              </w:rPr>
              <w:t xml:space="preserve">suus </w:t>
            </w:r>
            <w:r>
              <w:rPr>
                <w:rFonts w:asciiTheme="minorHAnsi" w:hAnsiTheme="minorHAnsi"/>
                <w:color w:val="244061" w:themeColor="accent1" w:themeShade="80"/>
                <w:sz w:val="20"/>
              </w:rPr>
              <w:t>tavallisen palveluasumisen asiakkaille</w:t>
            </w:r>
            <w:r w:rsidR="00BE7AD6">
              <w:rPr>
                <w:rFonts w:asciiTheme="minorHAnsi" w:hAnsiTheme="minorHAnsi"/>
                <w:color w:val="244061" w:themeColor="accent1" w:themeShade="80"/>
                <w:sz w:val="20"/>
              </w:rPr>
              <w:t>.</w:t>
            </w:r>
          </w:p>
          <w:p w14:paraId="45321560" w14:textId="77777777" w:rsidR="00F10D2B" w:rsidRDefault="00F10D2B" w:rsidP="00F10D2B">
            <w:pPr>
              <w:pStyle w:val="Arial9"/>
              <w:tabs>
                <w:tab w:val="left" w:pos="268"/>
                <w:tab w:val="left" w:pos="497"/>
              </w:tabs>
              <w:jc w:val="both"/>
              <w:rPr>
                <w:rFonts w:asciiTheme="minorHAnsi" w:hAnsiTheme="minorHAnsi"/>
                <w:color w:val="244061" w:themeColor="accent1" w:themeShade="80"/>
                <w:sz w:val="20"/>
              </w:rPr>
            </w:pPr>
            <w:r>
              <w:rPr>
                <w:rFonts w:asciiTheme="minorHAnsi" w:hAnsiTheme="minorHAnsi"/>
                <w:color w:val="244061" w:themeColor="accent1" w:themeShade="80"/>
                <w:sz w:val="20"/>
              </w:rPr>
              <w:t>Kiinteistössä olevat asunnot</w:t>
            </w:r>
          </w:p>
          <w:p w14:paraId="2D6AD7B9" w14:textId="2E507CF5" w:rsidR="00F10D2B" w:rsidRDefault="00F10D2B" w:rsidP="00F10D2B">
            <w:pPr>
              <w:pStyle w:val="Arial9"/>
              <w:numPr>
                <w:ilvl w:val="0"/>
                <w:numId w:val="20"/>
              </w:numPr>
              <w:tabs>
                <w:tab w:val="left" w:pos="268"/>
                <w:tab w:val="left" w:pos="497"/>
              </w:tabs>
              <w:jc w:val="both"/>
              <w:rPr>
                <w:rFonts w:asciiTheme="minorHAnsi" w:hAnsiTheme="minorHAnsi"/>
                <w:color w:val="244061" w:themeColor="accent1" w:themeShade="80"/>
                <w:sz w:val="20"/>
              </w:rPr>
            </w:pPr>
            <w:r>
              <w:rPr>
                <w:rFonts w:asciiTheme="minorHAnsi" w:hAnsiTheme="minorHAnsi"/>
                <w:color w:val="244061" w:themeColor="accent1" w:themeShade="80"/>
                <w:sz w:val="20"/>
              </w:rPr>
              <w:t xml:space="preserve"> kaksi ryhmäkotia, joissa asiakkaille on omat huoneet</w:t>
            </w:r>
            <w:r w:rsidR="00BE7AD6">
              <w:rPr>
                <w:rFonts w:asciiTheme="minorHAnsi" w:hAnsiTheme="minorHAnsi"/>
                <w:color w:val="244061" w:themeColor="accent1" w:themeShade="80"/>
                <w:sz w:val="20"/>
              </w:rPr>
              <w:t xml:space="preserve"> (yksiö) </w:t>
            </w:r>
            <w:r>
              <w:rPr>
                <w:rFonts w:asciiTheme="minorHAnsi" w:hAnsiTheme="minorHAnsi"/>
                <w:color w:val="244061" w:themeColor="accent1" w:themeShade="80"/>
                <w:sz w:val="20"/>
              </w:rPr>
              <w:t xml:space="preserve"> wc-/pesutiloineen sekä yhteinen ruokailutila</w:t>
            </w:r>
          </w:p>
          <w:p w14:paraId="76E2917F" w14:textId="77777777" w:rsidR="00F10D2B" w:rsidRDefault="00F10D2B" w:rsidP="00F10D2B">
            <w:pPr>
              <w:pStyle w:val="Arial9"/>
              <w:numPr>
                <w:ilvl w:val="0"/>
                <w:numId w:val="20"/>
              </w:numPr>
              <w:tabs>
                <w:tab w:val="left" w:pos="268"/>
                <w:tab w:val="left" w:pos="497"/>
              </w:tabs>
              <w:jc w:val="both"/>
              <w:rPr>
                <w:rFonts w:asciiTheme="minorHAnsi" w:hAnsiTheme="minorHAnsi"/>
                <w:color w:val="244061" w:themeColor="accent1" w:themeShade="80"/>
                <w:sz w:val="20"/>
              </w:rPr>
            </w:pPr>
            <w:r>
              <w:rPr>
                <w:rFonts w:asciiTheme="minorHAnsi" w:hAnsiTheme="minorHAnsi"/>
                <w:color w:val="244061" w:themeColor="accent1" w:themeShade="80"/>
                <w:sz w:val="20"/>
              </w:rPr>
              <w:t xml:space="preserve">27 kaksiota, joissa wc-/pesutilat ja keittonurkkaus  </w:t>
            </w:r>
          </w:p>
          <w:p w14:paraId="6CF4A54D" w14:textId="77777777" w:rsidR="00F10D2B" w:rsidRDefault="00F10D2B" w:rsidP="00F10D2B">
            <w:pPr>
              <w:pStyle w:val="Arial9"/>
              <w:numPr>
                <w:ilvl w:val="0"/>
                <w:numId w:val="20"/>
              </w:numPr>
              <w:tabs>
                <w:tab w:val="left" w:pos="268"/>
                <w:tab w:val="left" w:pos="497"/>
              </w:tabs>
              <w:jc w:val="both"/>
              <w:rPr>
                <w:rFonts w:asciiTheme="minorHAnsi" w:hAnsiTheme="minorHAnsi"/>
                <w:color w:val="244061" w:themeColor="accent1" w:themeShade="80"/>
                <w:sz w:val="20"/>
              </w:rPr>
            </w:pPr>
            <w:r>
              <w:rPr>
                <w:rFonts w:asciiTheme="minorHAnsi" w:hAnsiTheme="minorHAnsi"/>
                <w:color w:val="244061" w:themeColor="accent1" w:themeShade="80"/>
                <w:sz w:val="20"/>
              </w:rPr>
              <w:t>1 yksiö, jossa oma wc-/pesutila</w:t>
            </w:r>
          </w:p>
          <w:p w14:paraId="00767808" w14:textId="77777777" w:rsidR="00F10D2B" w:rsidRDefault="00F10D2B" w:rsidP="00F10D2B">
            <w:pPr>
              <w:pStyle w:val="Arial9"/>
              <w:numPr>
                <w:ilvl w:val="0"/>
                <w:numId w:val="20"/>
              </w:numPr>
              <w:tabs>
                <w:tab w:val="left" w:pos="268"/>
                <w:tab w:val="left" w:pos="497"/>
              </w:tabs>
              <w:jc w:val="both"/>
              <w:rPr>
                <w:rFonts w:asciiTheme="minorHAnsi" w:hAnsiTheme="minorHAnsi"/>
                <w:color w:val="244061" w:themeColor="accent1" w:themeShade="80"/>
                <w:sz w:val="20"/>
              </w:rPr>
            </w:pPr>
            <w:r>
              <w:rPr>
                <w:rFonts w:asciiTheme="minorHAnsi" w:hAnsiTheme="minorHAnsi"/>
                <w:color w:val="244061" w:themeColor="accent1" w:themeShade="80"/>
                <w:sz w:val="20"/>
              </w:rPr>
              <w:t>iso ruokailutila, joka toimii myös muuna kokoontumistilana</w:t>
            </w:r>
          </w:p>
          <w:p w14:paraId="5BE78486" w14:textId="77777777" w:rsidR="00F10D2B" w:rsidRPr="00B97291" w:rsidRDefault="00F10D2B" w:rsidP="00F10D2B">
            <w:pPr>
              <w:pStyle w:val="Arial9"/>
              <w:tabs>
                <w:tab w:val="left" w:pos="268"/>
                <w:tab w:val="left" w:pos="497"/>
              </w:tabs>
              <w:jc w:val="both"/>
              <w:rPr>
                <w:rFonts w:asciiTheme="minorHAnsi" w:hAnsiTheme="minorHAnsi"/>
                <w:color w:val="244061" w:themeColor="accent1" w:themeShade="80"/>
                <w:sz w:val="20"/>
              </w:rPr>
            </w:pPr>
            <w:r>
              <w:rPr>
                <w:rFonts w:asciiTheme="minorHAnsi" w:hAnsiTheme="minorHAnsi"/>
                <w:color w:val="244061" w:themeColor="accent1" w:themeShade="80"/>
                <w:sz w:val="20"/>
              </w:rPr>
              <w:t>K</w:t>
            </w:r>
            <w:r w:rsidRPr="00D02888">
              <w:rPr>
                <w:rFonts w:asciiTheme="minorHAnsi" w:hAnsiTheme="minorHAnsi"/>
                <w:color w:val="244061" w:themeColor="accent1" w:themeShade="80"/>
                <w:sz w:val="20"/>
              </w:rPr>
              <w:t>iinteistö on esteetön liikkua, aidattu sisäpiha mahdollistaa itsenäisen ulkoilun myös muistisairaille</w:t>
            </w:r>
            <w:r>
              <w:rPr>
                <w:rFonts w:asciiTheme="minorHAnsi" w:hAnsiTheme="minorHAnsi"/>
                <w:color w:val="244061" w:themeColor="accent1" w:themeShade="80"/>
                <w:sz w:val="20"/>
              </w:rPr>
              <w:t>. T</w:t>
            </w:r>
            <w:r w:rsidRPr="00B97291">
              <w:rPr>
                <w:rFonts w:asciiTheme="minorHAnsi" w:hAnsiTheme="minorHAnsi"/>
                <w:color w:val="244061" w:themeColor="accent1" w:themeShade="80"/>
                <w:sz w:val="20"/>
              </w:rPr>
              <w:t>alossa on sprinklerjärjestelmä, joka kattaa koko kiinteistön yhteistä isoa ruokasalia lukuun ottamatta</w:t>
            </w:r>
            <w:r>
              <w:rPr>
                <w:rFonts w:asciiTheme="minorHAnsi" w:hAnsiTheme="minorHAnsi"/>
                <w:color w:val="244061" w:themeColor="accent1" w:themeShade="80"/>
                <w:sz w:val="20"/>
              </w:rPr>
              <w:t>. A</w:t>
            </w:r>
            <w:r w:rsidRPr="00B97291">
              <w:rPr>
                <w:rFonts w:asciiTheme="minorHAnsi" w:hAnsiTheme="minorHAnsi"/>
                <w:color w:val="244061" w:themeColor="accent1" w:themeShade="80"/>
                <w:sz w:val="20"/>
              </w:rPr>
              <w:t>sukasturvalaitteisiin liittyen kiinteistöön on asennettu 9 solutions hälytys-/kutsujärjestelmä, tämä käytössä kaikilla asiakkailla</w:t>
            </w:r>
            <w:r>
              <w:rPr>
                <w:rFonts w:asciiTheme="minorHAnsi" w:hAnsiTheme="minorHAnsi"/>
                <w:color w:val="244061" w:themeColor="accent1" w:themeShade="80"/>
                <w:sz w:val="20"/>
              </w:rPr>
              <w:t>. Asiakashälytykset ohjautuvat suoraan henkilöstön puhelimiin.</w:t>
            </w:r>
            <w:r w:rsidRPr="00B97291">
              <w:rPr>
                <w:rFonts w:asciiTheme="minorHAnsi" w:hAnsiTheme="minorHAnsi"/>
                <w:color w:val="244061" w:themeColor="accent1" w:themeShade="80"/>
                <w:sz w:val="20"/>
              </w:rPr>
              <w:t xml:space="preserve"> </w:t>
            </w:r>
            <w:r>
              <w:rPr>
                <w:rFonts w:asciiTheme="minorHAnsi" w:hAnsiTheme="minorHAnsi"/>
                <w:color w:val="244061" w:themeColor="accent1" w:themeShade="80"/>
                <w:sz w:val="20"/>
              </w:rPr>
              <w:t>Hälytysjärjestelmää valvoo 24/7 Loihde trust Oy.</w:t>
            </w:r>
          </w:p>
          <w:p w14:paraId="5BD3FCAB" w14:textId="77777777" w:rsidR="00F10D2B" w:rsidRDefault="00F10D2B" w:rsidP="00F10D2B">
            <w:pPr>
              <w:pStyle w:val="Arial9"/>
              <w:tabs>
                <w:tab w:val="left" w:pos="268"/>
                <w:tab w:val="left" w:pos="497"/>
              </w:tabs>
              <w:jc w:val="both"/>
              <w:rPr>
                <w:rFonts w:asciiTheme="minorHAnsi" w:hAnsiTheme="minorHAnsi"/>
                <w:color w:val="244061" w:themeColor="accent1" w:themeShade="80"/>
                <w:sz w:val="20"/>
              </w:rPr>
            </w:pPr>
            <w:r>
              <w:rPr>
                <w:rFonts w:asciiTheme="minorHAnsi" w:hAnsiTheme="minorHAnsi"/>
                <w:color w:val="244061" w:themeColor="accent1" w:themeShade="80"/>
                <w:sz w:val="20"/>
              </w:rPr>
              <w:t>K</w:t>
            </w:r>
            <w:r w:rsidRPr="00B97291">
              <w:rPr>
                <w:rFonts w:asciiTheme="minorHAnsi" w:hAnsiTheme="minorHAnsi"/>
                <w:color w:val="244061" w:themeColor="accent1" w:themeShade="80"/>
                <w:sz w:val="20"/>
              </w:rPr>
              <w:t>iinteistöstä on suora hälytyslinja pelastuslaitokseen</w:t>
            </w:r>
            <w:r>
              <w:rPr>
                <w:rFonts w:asciiTheme="minorHAnsi" w:hAnsiTheme="minorHAnsi"/>
                <w:color w:val="244061" w:themeColor="accent1" w:themeShade="80"/>
                <w:sz w:val="20"/>
              </w:rPr>
              <w:t xml:space="preserve">. </w:t>
            </w:r>
          </w:p>
          <w:p w14:paraId="2D71861C" w14:textId="04715FB3" w:rsidR="00A92A9E" w:rsidRDefault="00A92A9E" w:rsidP="00F10D2B">
            <w:pPr>
              <w:pStyle w:val="Arial9"/>
              <w:tabs>
                <w:tab w:val="left" w:pos="268"/>
                <w:tab w:val="left" w:pos="497"/>
              </w:tabs>
              <w:jc w:val="both"/>
              <w:rPr>
                <w:rFonts w:asciiTheme="minorHAnsi" w:hAnsiTheme="minorHAnsi"/>
                <w:color w:val="244061" w:themeColor="accent1" w:themeShade="80"/>
                <w:sz w:val="20"/>
              </w:rPr>
            </w:pPr>
            <w:r>
              <w:rPr>
                <w:rFonts w:asciiTheme="minorHAnsi" w:hAnsiTheme="minorHAnsi"/>
                <w:color w:val="244061" w:themeColor="accent1" w:themeShade="80"/>
                <w:sz w:val="20"/>
              </w:rPr>
              <w:t>Talon ulko-ovilla ja sisällä ulko-ovien läheisyydessä tallentavat valvontakamerat.</w:t>
            </w:r>
          </w:p>
          <w:p w14:paraId="23D60172" w14:textId="77777777" w:rsidR="00BE7AD6" w:rsidRDefault="00BE7AD6" w:rsidP="00F10D2B">
            <w:pPr>
              <w:pStyle w:val="Arial9"/>
              <w:tabs>
                <w:tab w:val="left" w:pos="268"/>
                <w:tab w:val="left" w:pos="497"/>
              </w:tabs>
              <w:jc w:val="both"/>
              <w:rPr>
                <w:rFonts w:asciiTheme="minorHAnsi" w:hAnsiTheme="minorHAnsi"/>
                <w:color w:val="244061" w:themeColor="accent1" w:themeShade="80"/>
                <w:sz w:val="20"/>
              </w:rPr>
            </w:pPr>
            <w:r>
              <w:rPr>
                <w:rFonts w:asciiTheme="minorHAnsi" w:hAnsiTheme="minorHAnsi"/>
                <w:color w:val="244061" w:themeColor="accent1" w:themeShade="80"/>
                <w:sz w:val="20"/>
              </w:rPr>
              <w:t xml:space="preserve">Suunnitteilla on hankkia asukkaille toinen lisävaihtoehto rannekehälyttimen lisäksi, kuten ovi- tai verhohälytin. </w:t>
            </w:r>
          </w:p>
          <w:p w14:paraId="4F5EC05B" w14:textId="60D699C5" w:rsidR="00F10D2B" w:rsidRDefault="00F10D2B" w:rsidP="00F10D2B">
            <w:pPr>
              <w:pStyle w:val="Arial9"/>
              <w:tabs>
                <w:tab w:val="left" w:pos="268"/>
                <w:tab w:val="left" w:pos="497"/>
              </w:tabs>
              <w:jc w:val="both"/>
              <w:rPr>
                <w:rFonts w:asciiTheme="minorHAnsi" w:hAnsiTheme="minorHAnsi"/>
                <w:color w:val="244061" w:themeColor="accent1" w:themeShade="80"/>
                <w:sz w:val="20"/>
              </w:rPr>
            </w:pPr>
            <w:r>
              <w:rPr>
                <w:rFonts w:asciiTheme="minorHAnsi" w:hAnsiTheme="minorHAnsi"/>
                <w:color w:val="244061" w:themeColor="accent1" w:themeShade="80"/>
                <w:sz w:val="20"/>
              </w:rPr>
              <w:t>Pä</w:t>
            </w:r>
            <w:r w:rsidRPr="00B97291">
              <w:rPr>
                <w:rFonts w:asciiTheme="minorHAnsi" w:hAnsiTheme="minorHAnsi"/>
                <w:color w:val="244061" w:themeColor="accent1" w:themeShade="80"/>
                <w:sz w:val="20"/>
              </w:rPr>
              <w:t>äulko-ov</w:t>
            </w:r>
            <w:r>
              <w:rPr>
                <w:rFonts w:asciiTheme="minorHAnsi" w:hAnsiTheme="minorHAnsi"/>
                <w:color w:val="244061" w:themeColor="accent1" w:themeShade="80"/>
                <w:sz w:val="20"/>
              </w:rPr>
              <w:t>ii</w:t>
            </w:r>
            <w:r w:rsidRPr="00B97291">
              <w:rPr>
                <w:rFonts w:asciiTheme="minorHAnsi" w:hAnsiTheme="minorHAnsi"/>
                <w:color w:val="244061" w:themeColor="accent1" w:themeShade="80"/>
                <w:sz w:val="20"/>
              </w:rPr>
              <w:t>n on asennettu hälytin ilmaisemaan poistumisia klo 22-06 välillä, lisäksi ovi muutettu numerokoodilla avattavaksi</w:t>
            </w:r>
            <w:r>
              <w:rPr>
                <w:rFonts w:asciiTheme="minorHAnsi" w:hAnsiTheme="minorHAnsi"/>
                <w:color w:val="244061" w:themeColor="accent1" w:themeShade="80"/>
                <w:sz w:val="20"/>
              </w:rPr>
              <w:t xml:space="preserve"> </w:t>
            </w:r>
            <w:r w:rsidRPr="00B97291">
              <w:rPr>
                <w:rFonts w:asciiTheme="minorHAnsi" w:hAnsiTheme="minorHAnsi"/>
                <w:color w:val="244061" w:themeColor="accent1" w:themeShade="80"/>
                <w:sz w:val="20"/>
              </w:rPr>
              <w:t>=</w:t>
            </w:r>
            <w:r>
              <w:rPr>
                <w:rFonts w:asciiTheme="minorHAnsi" w:hAnsiTheme="minorHAnsi"/>
                <w:color w:val="244061" w:themeColor="accent1" w:themeShade="80"/>
                <w:sz w:val="20"/>
              </w:rPr>
              <w:t xml:space="preserve"> </w:t>
            </w:r>
            <w:r w:rsidRPr="00B97291">
              <w:rPr>
                <w:rFonts w:asciiTheme="minorHAnsi" w:hAnsiTheme="minorHAnsi"/>
                <w:color w:val="244061" w:themeColor="accent1" w:themeShade="80"/>
                <w:sz w:val="20"/>
              </w:rPr>
              <w:t>ovi on lukossa ympäri vuorokauden</w:t>
            </w:r>
            <w:r>
              <w:rPr>
                <w:rFonts w:asciiTheme="minorHAnsi" w:hAnsiTheme="minorHAnsi"/>
                <w:color w:val="244061" w:themeColor="accent1" w:themeShade="80"/>
                <w:sz w:val="20"/>
              </w:rPr>
              <w:t xml:space="preserve">. </w:t>
            </w:r>
          </w:p>
          <w:p w14:paraId="01063050" w14:textId="77777777" w:rsidR="00F10D2B" w:rsidRDefault="00F10D2B" w:rsidP="00F10D2B">
            <w:pPr>
              <w:pStyle w:val="Arial9"/>
              <w:tabs>
                <w:tab w:val="left" w:pos="268"/>
                <w:tab w:val="left" w:pos="497"/>
              </w:tabs>
              <w:jc w:val="both"/>
              <w:rPr>
                <w:rFonts w:asciiTheme="minorHAnsi" w:hAnsiTheme="minorHAnsi"/>
                <w:color w:val="244061" w:themeColor="accent1" w:themeShade="80"/>
                <w:sz w:val="20"/>
              </w:rPr>
            </w:pPr>
            <w:r>
              <w:rPr>
                <w:rFonts w:asciiTheme="minorHAnsi" w:hAnsiTheme="minorHAnsi"/>
                <w:color w:val="244061" w:themeColor="accent1" w:themeShade="80"/>
                <w:sz w:val="20"/>
              </w:rPr>
              <w:t>T</w:t>
            </w:r>
            <w:r w:rsidRPr="00B97291">
              <w:rPr>
                <w:rFonts w:asciiTheme="minorHAnsi" w:hAnsiTheme="minorHAnsi"/>
                <w:color w:val="244061" w:themeColor="accent1" w:themeShade="80"/>
                <w:sz w:val="20"/>
              </w:rPr>
              <w:t>alon käyttövesijärjestelmä on uusittu v. 2018</w:t>
            </w:r>
          </w:p>
          <w:p w14:paraId="65782AF4" w14:textId="2EA4CA20" w:rsidR="00F10D2B" w:rsidRDefault="00F10D2B" w:rsidP="00F10D2B">
            <w:pPr>
              <w:pStyle w:val="Arial9"/>
              <w:tabs>
                <w:tab w:val="left" w:pos="268"/>
                <w:tab w:val="left" w:pos="497"/>
              </w:tabs>
              <w:jc w:val="both"/>
              <w:rPr>
                <w:rFonts w:asciiTheme="minorHAnsi" w:hAnsiTheme="minorHAnsi"/>
                <w:color w:val="244061" w:themeColor="accent1" w:themeShade="80"/>
                <w:sz w:val="20"/>
              </w:rPr>
            </w:pPr>
            <w:r>
              <w:rPr>
                <w:rFonts w:asciiTheme="minorHAnsi" w:hAnsiTheme="minorHAnsi"/>
                <w:color w:val="244061" w:themeColor="accent1" w:themeShade="80"/>
                <w:sz w:val="20"/>
              </w:rPr>
              <w:t>M</w:t>
            </w:r>
            <w:r w:rsidRPr="00B97291">
              <w:rPr>
                <w:rFonts w:asciiTheme="minorHAnsi" w:hAnsiTheme="minorHAnsi"/>
                <w:color w:val="244061" w:themeColor="accent1" w:themeShade="80"/>
                <w:sz w:val="20"/>
              </w:rPr>
              <w:t>ahdolliset epäkohdat ilmoitetaan välittömästi kiinteistöhoidolle (ISS)</w:t>
            </w:r>
            <w:r>
              <w:rPr>
                <w:rFonts w:asciiTheme="minorHAnsi" w:hAnsiTheme="minorHAnsi"/>
                <w:color w:val="244061" w:themeColor="accent1" w:themeShade="80"/>
                <w:sz w:val="20"/>
              </w:rPr>
              <w:t>, joka vastaa kiinteistön toimivuudesta.</w:t>
            </w:r>
            <w:r w:rsidR="00913043">
              <w:rPr>
                <w:rFonts w:asciiTheme="minorHAnsi" w:hAnsiTheme="minorHAnsi"/>
                <w:color w:val="244061" w:themeColor="accent1" w:themeShade="80"/>
                <w:sz w:val="20"/>
              </w:rPr>
              <w:t xml:space="preserve"> Tietokoneen työpöydällä linkki, josta ilmoituksen ISS:lle voi tehdä. </w:t>
            </w:r>
          </w:p>
          <w:p w14:paraId="4E14ADD4" w14:textId="77777777" w:rsidR="00F10D2B" w:rsidRDefault="00F10D2B" w:rsidP="00F10D2B">
            <w:pPr>
              <w:pStyle w:val="Arial9"/>
              <w:tabs>
                <w:tab w:val="left" w:pos="268"/>
                <w:tab w:val="left" w:pos="497"/>
              </w:tabs>
              <w:jc w:val="both"/>
              <w:rPr>
                <w:rFonts w:asciiTheme="minorHAnsi" w:hAnsiTheme="minorHAnsi"/>
                <w:color w:val="244061" w:themeColor="accent1" w:themeShade="80"/>
                <w:sz w:val="20"/>
              </w:rPr>
            </w:pPr>
            <w:r>
              <w:rPr>
                <w:rFonts w:asciiTheme="minorHAnsi" w:hAnsiTheme="minorHAnsi"/>
                <w:color w:val="244061" w:themeColor="accent1" w:themeShade="80"/>
                <w:sz w:val="20"/>
              </w:rPr>
              <w:t>Ilmalämpöpumppuja on asennettu useampaan pisteeseen tasaamaan lämpötilan nousua</w:t>
            </w:r>
          </w:p>
          <w:p w14:paraId="0A5D857F" w14:textId="77777777" w:rsidR="00F10D2B" w:rsidRDefault="00F10D2B" w:rsidP="00F10D2B">
            <w:pPr>
              <w:pStyle w:val="Arial9"/>
              <w:tabs>
                <w:tab w:val="left" w:pos="268"/>
                <w:tab w:val="left" w:pos="497"/>
              </w:tabs>
              <w:jc w:val="both"/>
              <w:rPr>
                <w:rFonts w:asciiTheme="minorHAnsi" w:hAnsiTheme="minorHAnsi"/>
                <w:color w:val="244061" w:themeColor="accent1" w:themeShade="80"/>
                <w:sz w:val="20"/>
              </w:rPr>
            </w:pPr>
          </w:p>
          <w:p w14:paraId="40D706B2" w14:textId="79F41BCD" w:rsidR="00F10D2B" w:rsidRDefault="00F10D2B" w:rsidP="00F10D2B">
            <w:pPr>
              <w:pStyle w:val="Arial9"/>
              <w:tabs>
                <w:tab w:val="left" w:pos="268"/>
                <w:tab w:val="left" w:pos="497"/>
              </w:tabs>
              <w:jc w:val="both"/>
              <w:rPr>
                <w:rFonts w:asciiTheme="minorHAnsi" w:hAnsiTheme="minorHAnsi"/>
                <w:color w:val="244061" w:themeColor="accent1" w:themeShade="80"/>
                <w:sz w:val="20"/>
              </w:rPr>
            </w:pPr>
            <w:r>
              <w:rPr>
                <w:rFonts w:asciiTheme="minorHAnsi" w:hAnsiTheme="minorHAnsi"/>
                <w:color w:val="244061" w:themeColor="accent1" w:themeShade="80"/>
                <w:sz w:val="20"/>
              </w:rPr>
              <w:t>Niin asiakkaille, omaisille kuin henkilöstöllekin pyritään luomaan matalan tason viestintämahdollisuutta, jolloin kul</w:t>
            </w:r>
            <w:r w:rsidR="001A1050">
              <w:rPr>
                <w:rFonts w:asciiTheme="minorHAnsi" w:hAnsiTheme="minorHAnsi"/>
                <w:color w:val="244061" w:themeColor="accent1" w:themeShade="80"/>
                <w:sz w:val="20"/>
              </w:rPr>
              <w:t>l</w:t>
            </w:r>
            <w:r>
              <w:rPr>
                <w:rFonts w:asciiTheme="minorHAnsi" w:hAnsiTheme="minorHAnsi"/>
                <w:color w:val="244061" w:themeColor="accent1" w:themeShade="80"/>
                <w:sz w:val="20"/>
              </w:rPr>
              <w:t>akin on mahdollisuus tuoda esiin niin onnistumisia kuin mahdollisia epäkohtia.</w:t>
            </w:r>
          </w:p>
          <w:p w14:paraId="14289EED" w14:textId="77777777" w:rsidR="00F10D2B" w:rsidRPr="00B97291" w:rsidRDefault="00F10D2B" w:rsidP="00F10D2B">
            <w:pPr>
              <w:pStyle w:val="Arial9"/>
              <w:tabs>
                <w:tab w:val="left" w:pos="268"/>
                <w:tab w:val="left" w:pos="497"/>
              </w:tabs>
              <w:jc w:val="both"/>
              <w:rPr>
                <w:rFonts w:asciiTheme="minorHAnsi" w:hAnsiTheme="minorHAnsi"/>
                <w:color w:val="244061" w:themeColor="accent1" w:themeShade="80"/>
                <w:sz w:val="22"/>
                <w:szCs w:val="22"/>
              </w:rPr>
            </w:pPr>
            <w:r>
              <w:rPr>
                <w:rFonts w:asciiTheme="minorHAnsi" w:hAnsiTheme="minorHAnsi"/>
                <w:color w:val="244061" w:themeColor="accent1" w:themeShade="80"/>
                <w:sz w:val="20"/>
              </w:rPr>
              <w:t xml:space="preserve"> </w:t>
            </w:r>
          </w:p>
          <w:p w14:paraId="7565AFC7" w14:textId="77777777" w:rsidR="00F10D2B" w:rsidRPr="00B97291" w:rsidRDefault="00F10D2B" w:rsidP="00F10D2B">
            <w:pPr>
              <w:pStyle w:val="Arial9"/>
              <w:jc w:val="both"/>
              <w:rPr>
                <w:rFonts w:asciiTheme="minorHAnsi" w:hAnsiTheme="minorHAnsi"/>
                <w:color w:val="244061" w:themeColor="accent1" w:themeShade="80"/>
                <w:sz w:val="20"/>
              </w:rPr>
            </w:pPr>
            <w:r w:rsidRPr="00B97291">
              <w:rPr>
                <w:rFonts w:asciiTheme="minorHAnsi" w:hAnsiTheme="minorHAnsi"/>
                <w:color w:val="244061" w:themeColor="accent1" w:themeShade="80"/>
                <w:sz w:val="20"/>
              </w:rPr>
              <w:t>Laadun kehittäminen</w:t>
            </w:r>
          </w:p>
          <w:p w14:paraId="591562A6" w14:textId="77777777" w:rsidR="00F10D2B" w:rsidRPr="00B97291" w:rsidRDefault="00F10D2B" w:rsidP="00F10D2B">
            <w:pPr>
              <w:pStyle w:val="Arial9"/>
              <w:numPr>
                <w:ilvl w:val="0"/>
                <w:numId w:val="18"/>
              </w:numPr>
              <w:jc w:val="both"/>
              <w:rPr>
                <w:rFonts w:asciiTheme="minorHAnsi" w:hAnsiTheme="minorHAnsi"/>
                <w:color w:val="244061" w:themeColor="accent1" w:themeShade="80"/>
                <w:sz w:val="20"/>
              </w:rPr>
            </w:pPr>
            <w:r w:rsidRPr="00B97291">
              <w:rPr>
                <w:rFonts w:asciiTheme="minorHAnsi" w:hAnsiTheme="minorHAnsi"/>
                <w:color w:val="244061" w:themeColor="accent1" w:themeShade="80"/>
                <w:sz w:val="20"/>
              </w:rPr>
              <w:t xml:space="preserve">Laatupoikkeamien kirjaaminen sovittuun paikkaan ja niistä keskustelu tarpeen mukaan. </w:t>
            </w:r>
          </w:p>
          <w:p w14:paraId="24764FCD" w14:textId="77777777" w:rsidR="00F10D2B" w:rsidRPr="00B97291" w:rsidRDefault="00F10D2B" w:rsidP="00F10D2B">
            <w:pPr>
              <w:pStyle w:val="Arial9"/>
              <w:numPr>
                <w:ilvl w:val="0"/>
                <w:numId w:val="18"/>
              </w:numPr>
              <w:jc w:val="both"/>
              <w:rPr>
                <w:rFonts w:asciiTheme="minorHAnsi" w:hAnsiTheme="minorHAnsi"/>
                <w:color w:val="244061" w:themeColor="accent1" w:themeShade="80"/>
                <w:sz w:val="20"/>
              </w:rPr>
            </w:pPr>
            <w:r w:rsidRPr="00B97291">
              <w:rPr>
                <w:rFonts w:asciiTheme="minorHAnsi" w:hAnsiTheme="minorHAnsi"/>
                <w:color w:val="244061" w:themeColor="accent1" w:themeShade="80"/>
                <w:sz w:val="20"/>
              </w:rPr>
              <w:t xml:space="preserve">Työhön liittyvien eri osa-alueiden vastuuttaminen. Omavalvontasuunnitelmien laatiminen mm. ruokahuolto. </w:t>
            </w:r>
          </w:p>
          <w:p w14:paraId="69E0289D" w14:textId="77777777" w:rsidR="00F10D2B" w:rsidRPr="00B97291" w:rsidRDefault="00F10D2B" w:rsidP="00F10D2B">
            <w:pPr>
              <w:pStyle w:val="Arial9"/>
              <w:numPr>
                <w:ilvl w:val="0"/>
                <w:numId w:val="18"/>
              </w:numPr>
              <w:jc w:val="both"/>
              <w:rPr>
                <w:rFonts w:asciiTheme="minorHAnsi" w:hAnsiTheme="minorHAnsi"/>
                <w:color w:val="244061" w:themeColor="accent1" w:themeShade="80"/>
                <w:sz w:val="20"/>
              </w:rPr>
            </w:pPr>
            <w:r w:rsidRPr="00B97291">
              <w:rPr>
                <w:rFonts w:asciiTheme="minorHAnsi" w:hAnsiTheme="minorHAnsi"/>
                <w:color w:val="244061" w:themeColor="accent1" w:themeShade="80"/>
                <w:sz w:val="20"/>
              </w:rPr>
              <w:t>Asiakaspalautteet toimintaan liittyen, niiden pohjalta reagointi.</w:t>
            </w:r>
          </w:p>
          <w:p w14:paraId="5782F144" w14:textId="77777777" w:rsidR="00F10D2B" w:rsidRDefault="00F10D2B" w:rsidP="00F10D2B">
            <w:pPr>
              <w:pStyle w:val="Arial9"/>
              <w:numPr>
                <w:ilvl w:val="0"/>
                <w:numId w:val="18"/>
              </w:numPr>
              <w:jc w:val="both"/>
              <w:rPr>
                <w:rFonts w:asciiTheme="minorHAnsi" w:hAnsiTheme="minorHAnsi"/>
                <w:color w:val="244061" w:themeColor="accent1" w:themeShade="80"/>
                <w:sz w:val="20"/>
              </w:rPr>
            </w:pPr>
            <w:r w:rsidRPr="00B97291">
              <w:rPr>
                <w:rFonts w:asciiTheme="minorHAnsi" w:hAnsiTheme="minorHAnsi"/>
                <w:color w:val="244061" w:themeColor="accent1" w:themeShade="80"/>
                <w:sz w:val="20"/>
              </w:rPr>
              <w:t>Muu oma seuraaminen ja toiminnan arviointi/kehittäminen</w:t>
            </w:r>
          </w:p>
          <w:p w14:paraId="556E9C90" w14:textId="77777777" w:rsidR="00F10D2B" w:rsidRDefault="00F10D2B" w:rsidP="00F10D2B">
            <w:pPr>
              <w:pStyle w:val="Arial9"/>
              <w:jc w:val="both"/>
              <w:rPr>
                <w:rFonts w:asciiTheme="minorHAnsi" w:hAnsiTheme="minorHAnsi"/>
                <w:color w:val="244061" w:themeColor="accent1" w:themeShade="80"/>
                <w:sz w:val="20"/>
              </w:rPr>
            </w:pPr>
          </w:p>
          <w:p w14:paraId="0F791882" w14:textId="77777777" w:rsidR="00F10D2B" w:rsidRDefault="00F10D2B" w:rsidP="00F10D2B">
            <w:pPr>
              <w:pStyle w:val="Arial9"/>
              <w:jc w:val="both"/>
              <w:rPr>
                <w:rFonts w:asciiTheme="minorHAnsi" w:hAnsiTheme="minorHAnsi"/>
                <w:color w:val="244061" w:themeColor="accent1" w:themeShade="80"/>
                <w:sz w:val="20"/>
              </w:rPr>
            </w:pPr>
            <w:r w:rsidRPr="008D3D48">
              <w:rPr>
                <w:rFonts w:asciiTheme="minorHAnsi" w:hAnsiTheme="minorHAnsi"/>
                <w:b/>
                <w:color w:val="244061" w:themeColor="accent1" w:themeShade="80"/>
                <w:sz w:val="20"/>
                <w:u w:val="single"/>
              </w:rPr>
              <w:t>Haasteita</w:t>
            </w:r>
          </w:p>
          <w:p w14:paraId="33ADDEB0" w14:textId="77777777" w:rsidR="00F10D2B" w:rsidRPr="008D3D48" w:rsidRDefault="00F10D2B" w:rsidP="00F10D2B">
            <w:pPr>
              <w:pStyle w:val="Arial9"/>
              <w:jc w:val="both"/>
              <w:rPr>
                <w:rFonts w:asciiTheme="minorHAnsi" w:hAnsiTheme="minorHAnsi"/>
                <w:color w:val="244061" w:themeColor="accent1" w:themeShade="80"/>
                <w:sz w:val="20"/>
              </w:rPr>
            </w:pPr>
            <w:r>
              <w:rPr>
                <w:rFonts w:asciiTheme="minorHAnsi" w:hAnsiTheme="minorHAnsi"/>
                <w:color w:val="244061" w:themeColor="accent1" w:themeShade="80"/>
                <w:sz w:val="20"/>
              </w:rPr>
              <w:t xml:space="preserve">Ammatillisen koulutuksen käyneen henkilöstön saatavuus/pysyvyys tuo haasteita työjakoon. </w:t>
            </w:r>
          </w:p>
          <w:bookmarkEnd w:id="1"/>
          <w:p w14:paraId="19499658" w14:textId="0E7A344A" w:rsidR="00F10D2B" w:rsidRPr="00B21BA9" w:rsidRDefault="00F10D2B" w:rsidP="00B21BA9">
            <w:pPr>
              <w:pStyle w:val="Arial9"/>
              <w:jc w:val="both"/>
              <w:rPr>
                <w:rFonts w:asciiTheme="minorHAnsi" w:hAnsiTheme="minorHAnsi"/>
                <w:color w:val="244061" w:themeColor="accent1" w:themeShade="80"/>
                <w:sz w:val="20"/>
              </w:rPr>
            </w:pPr>
          </w:p>
        </w:tc>
      </w:tr>
    </w:tbl>
    <w:p w14:paraId="65E12B62" w14:textId="77777777" w:rsidR="001761CE" w:rsidRDefault="001761CE"/>
    <w:tbl>
      <w:tblPr>
        <w:tblStyle w:val="TaulukkoRuudukko"/>
        <w:tblW w:w="0" w:type="auto"/>
        <w:tblLook w:val="04A0" w:firstRow="1" w:lastRow="0" w:firstColumn="1" w:lastColumn="0" w:noHBand="0" w:noVBand="1"/>
      </w:tblPr>
      <w:tblGrid>
        <w:gridCol w:w="10339"/>
      </w:tblGrid>
      <w:tr w:rsidR="002A04B1" w:rsidRPr="00BC0AEC" w14:paraId="5B2AB094" w14:textId="77777777" w:rsidTr="00BC0AEC">
        <w:tc>
          <w:tcPr>
            <w:tcW w:w="10339" w:type="dxa"/>
          </w:tcPr>
          <w:p w14:paraId="0A4A3A80" w14:textId="77777777" w:rsidR="002A04B1" w:rsidRPr="002A04B1" w:rsidRDefault="002A04B1" w:rsidP="002A04B1">
            <w:pPr>
              <w:pStyle w:val="Arial9"/>
              <w:jc w:val="both"/>
              <w:rPr>
                <w:b/>
              </w:rPr>
            </w:pPr>
            <w:r w:rsidRPr="002A04B1">
              <w:rPr>
                <w:b/>
              </w:rPr>
              <w:t>Riskien tunnistaminen</w:t>
            </w:r>
          </w:p>
          <w:p w14:paraId="5CB3098E" w14:textId="77777777" w:rsidR="002A04B1" w:rsidRPr="002A04B1" w:rsidRDefault="002A04B1" w:rsidP="002A04B1">
            <w:pPr>
              <w:pStyle w:val="Arial9"/>
              <w:jc w:val="both"/>
              <w:rPr>
                <w:b/>
              </w:rPr>
            </w:pPr>
          </w:p>
          <w:p w14:paraId="5B826A3F" w14:textId="77777777" w:rsidR="002A04B1" w:rsidRDefault="002A04B1" w:rsidP="002A04B1">
            <w:pPr>
              <w:pStyle w:val="Arial9"/>
              <w:jc w:val="both"/>
            </w:pPr>
            <w:r>
              <w:t>Riskinhallinnan prosessissa sovitaan toimintatavoista, joilla riskit ja kriittiset työvaiheet tunnistetaan.</w:t>
            </w:r>
          </w:p>
          <w:p w14:paraId="3532CEAD" w14:textId="7F264465" w:rsidR="00941C44" w:rsidRPr="00B97291" w:rsidRDefault="00941C44" w:rsidP="00941C44">
            <w:pPr>
              <w:pStyle w:val="Arial9"/>
              <w:numPr>
                <w:ilvl w:val="0"/>
                <w:numId w:val="18"/>
              </w:numPr>
              <w:jc w:val="both"/>
              <w:rPr>
                <w:rFonts w:asciiTheme="minorHAnsi" w:hAnsiTheme="minorHAnsi"/>
                <w:color w:val="244061" w:themeColor="accent1" w:themeShade="80"/>
                <w:sz w:val="22"/>
                <w:szCs w:val="22"/>
              </w:rPr>
            </w:pPr>
            <w:r w:rsidRPr="00B97291">
              <w:rPr>
                <w:rFonts w:asciiTheme="minorHAnsi" w:hAnsiTheme="minorHAnsi"/>
                <w:color w:val="244061" w:themeColor="accent1" w:themeShade="80"/>
                <w:sz w:val="22"/>
                <w:szCs w:val="22"/>
              </w:rPr>
              <w:t xml:space="preserve">Kartoitamme riskejä työturvallisuuslaitoksen riskienkartoituksen lomakkeiston pohjalta viidestä </w:t>
            </w:r>
            <w:r w:rsidRPr="00941C44">
              <w:rPr>
                <w:rFonts w:asciiTheme="minorHAnsi" w:hAnsiTheme="minorHAnsi"/>
                <w:sz w:val="22"/>
                <w:szCs w:val="22"/>
              </w:rPr>
              <w:t xml:space="preserve">eri </w:t>
            </w:r>
            <w:r w:rsidRPr="00B97291">
              <w:rPr>
                <w:rFonts w:asciiTheme="minorHAnsi" w:hAnsiTheme="minorHAnsi"/>
                <w:color w:val="244061" w:themeColor="accent1" w:themeShade="80"/>
                <w:sz w:val="22"/>
                <w:szCs w:val="22"/>
              </w:rPr>
              <w:t>näkökulmasta: Fysikaaliset vaaratekijät, tapaturman vaarat, ergonomia, kemialliset ja biologiset vaaratekijät sekä henkinen kuormittuminen</w:t>
            </w:r>
            <w:r w:rsidR="00913043">
              <w:rPr>
                <w:rFonts w:asciiTheme="minorHAnsi" w:hAnsiTheme="minorHAnsi"/>
                <w:color w:val="244061" w:themeColor="accent1" w:themeShade="80"/>
                <w:sz w:val="22"/>
                <w:szCs w:val="22"/>
              </w:rPr>
              <w:t>, joka kattaa myös väkivallan uhkan</w:t>
            </w:r>
            <w:r w:rsidRPr="00B97291">
              <w:rPr>
                <w:rFonts w:asciiTheme="minorHAnsi" w:hAnsiTheme="minorHAnsi"/>
                <w:color w:val="244061" w:themeColor="accent1" w:themeShade="80"/>
                <w:sz w:val="22"/>
                <w:szCs w:val="22"/>
              </w:rPr>
              <w:t>. Kartoitetuista vaaratekijöistä arvioidaan niiden todennäköisyys ja mahdolliset seuraukset</w:t>
            </w:r>
            <w:r w:rsidR="00913043">
              <w:rPr>
                <w:rFonts w:asciiTheme="minorHAnsi" w:hAnsiTheme="minorHAnsi"/>
                <w:color w:val="244061" w:themeColor="accent1" w:themeShade="80"/>
                <w:sz w:val="22"/>
                <w:szCs w:val="22"/>
              </w:rPr>
              <w:t xml:space="preserve"> niin asiakkaiden kuin henkilökunnan näkökulmasta. M</w:t>
            </w:r>
            <w:r w:rsidRPr="00B97291">
              <w:rPr>
                <w:rFonts w:asciiTheme="minorHAnsi" w:hAnsiTheme="minorHAnsi"/>
                <w:color w:val="244061" w:themeColor="accent1" w:themeShade="80"/>
                <w:sz w:val="22"/>
                <w:szCs w:val="22"/>
              </w:rPr>
              <w:t>ietitään/suunnitellaan keinoja vaaratekijöiden minimoimiseksi. Arvioidaan toteutunutta.</w:t>
            </w:r>
          </w:p>
          <w:p w14:paraId="792F89E0" w14:textId="5F7CF841" w:rsidR="00941C44" w:rsidRPr="00941C44" w:rsidRDefault="00941C44" w:rsidP="00941C44">
            <w:pPr>
              <w:pStyle w:val="Arial9"/>
              <w:numPr>
                <w:ilvl w:val="0"/>
                <w:numId w:val="18"/>
              </w:numPr>
              <w:jc w:val="both"/>
              <w:rPr>
                <w:rFonts w:asciiTheme="minorHAnsi" w:hAnsiTheme="minorHAnsi"/>
                <w:sz w:val="22"/>
                <w:szCs w:val="22"/>
              </w:rPr>
            </w:pPr>
            <w:r w:rsidRPr="00B97291">
              <w:rPr>
                <w:rFonts w:asciiTheme="minorHAnsi" w:hAnsiTheme="minorHAnsi"/>
                <w:color w:val="244061" w:themeColor="accent1" w:themeShade="80"/>
                <w:sz w:val="22"/>
                <w:szCs w:val="22"/>
              </w:rPr>
              <w:t>Jokainen työntekijä on velv</w:t>
            </w:r>
            <w:r w:rsidR="00913043">
              <w:rPr>
                <w:rFonts w:asciiTheme="minorHAnsi" w:hAnsiTheme="minorHAnsi"/>
                <w:color w:val="244061" w:themeColor="accent1" w:themeShade="80"/>
                <w:sz w:val="22"/>
                <w:szCs w:val="22"/>
              </w:rPr>
              <w:t>ollinen ilmoittamaan esihenkilölle</w:t>
            </w:r>
            <w:r w:rsidRPr="00B97291">
              <w:rPr>
                <w:rFonts w:asciiTheme="minorHAnsi" w:hAnsiTheme="minorHAnsi"/>
                <w:color w:val="244061" w:themeColor="accent1" w:themeShade="80"/>
                <w:sz w:val="22"/>
                <w:szCs w:val="22"/>
              </w:rPr>
              <w:t xml:space="preserve"> tai vastuuhenkilölle huomatessaan jonkin puutteen tai epäkohdan välineistössä, toimintatavassa tai jonkin toimintamallin aiheuttavan</w:t>
            </w:r>
            <w:r w:rsidR="000036B4" w:rsidRPr="00B97291">
              <w:rPr>
                <w:rFonts w:asciiTheme="minorHAnsi" w:hAnsiTheme="minorHAnsi"/>
                <w:color w:val="244061" w:themeColor="accent1" w:themeShade="80"/>
                <w:sz w:val="22"/>
                <w:szCs w:val="22"/>
              </w:rPr>
              <w:t xml:space="preserve"> kriittisiä tilanteita</w:t>
            </w:r>
            <w:r w:rsidR="000036B4">
              <w:rPr>
                <w:rFonts w:asciiTheme="minorHAnsi" w:hAnsiTheme="minorHAnsi"/>
                <w:sz w:val="22"/>
                <w:szCs w:val="22"/>
              </w:rPr>
              <w:t>.</w:t>
            </w:r>
          </w:p>
          <w:p w14:paraId="2FC95E12" w14:textId="77777777" w:rsidR="002A04B1" w:rsidRDefault="002A04B1" w:rsidP="002A04B1">
            <w:pPr>
              <w:pStyle w:val="Arial9"/>
              <w:jc w:val="both"/>
            </w:pPr>
          </w:p>
        </w:tc>
      </w:tr>
      <w:tr w:rsidR="002A04B1" w:rsidRPr="00BC0AEC" w14:paraId="3180C609" w14:textId="77777777" w:rsidTr="00BC0AEC">
        <w:tc>
          <w:tcPr>
            <w:tcW w:w="10339" w:type="dxa"/>
          </w:tcPr>
          <w:p w14:paraId="0FC50804" w14:textId="77777777" w:rsidR="00941C44" w:rsidRDefault="002A04B1" w:rsidP="002A04B1">
            <w:pPr>
              <w:pStyle w:val="Arial9"/>
              <w:jc w:val="both"/>
            </w:pPr>
            <w:r>
              <w:t>Miten henkilökunta tuo esille havaitsemansa epäkohdat, laatupoikkeamat ja riskit?</w:t>
            </w:r>
          </w:p>
          <w:p w14:paraId="14D14AA9" w14:textId="6B72F6F3" w:rsidR="00941C44" w:rsidRPr="00B97291" w:rsidRDefault="00004D6D" w:rsidP="003E3D0F">
            <w:pPr>
              <w:pStyle w:val="Arial9"/>
              <w:numPr>
                <w:ilvl w:val="0"/>
                <w:numId w:val="18"/>
              </w:numPr>
              <w:jc w:val="both"/>
              <w:rPr>
                <w:rFonts w:asciiTheme="minorHAnsi" w:hAnsiTheme="minorHAnsi"/>
                <w:color w:val="244061" w:themeColor="accent1" w:themeShade="80"/>
                <w:sz w:val="22"/>
                <w:szCs w:val="22"/>
              </w:rPr>
            </w:pPr>
            <w:r w:rsidRPr="00B97291">
              <w:rPr>
                <w:rFonts w:asciiTheme="minorHAnsi" w:hAnsiTheme="minorHAnsi"/>
                <w:color w:val="244061" w:themeColor="accent1" w:themeShade="80"/>
                <w:sz w:val="22"/>
                <w:szCs w:val="22"/>
              </w:rPr>
              <w:t>Akuutissa t</w:t>
            </w:r>
            <w:r w:rsidR="00913043">
              <w:rPr>
                <w:rFonts w:asciiTheme="minorHAnsi" w:hAnsiTheme="minorHAnsi"/>
                <w:color w:val="244061" w:themeColor="accent1" w:themeShade="80"/>
                <w:sz w:val="22"/>
                <w:szCs w:val="22"/>
              </w:rPr>
              <w:t>ilanteessa ilmoittaa esihenkilölle</w:t>
            </w:r>
            <w:r w:rsidRPr="00B97291">
              <w:rPr>
                <w:rFonts w:asciiTheme="minorHAnsi" w:hAnsiTheme="minorHAnsi"/>
                <w:color w:val="244061" w:themeColor="accent1" w:themeShade="80"/>
                <w:sz w:val="22"/>
                <w:szCs w:val="22"/>
              </w:rPr>
              <w:t>/kiinteistöhuollolle</w:t>
            </w:r>
            <w:r w:rsidR="00941C44" w:rsidRPr="00B97291">
              <w:rPr>
                <w:rFonts w:asciiTheme="minorHAnsi" w:hAnsiTheme="minorHAnsi"/>
                <w:color w:val="244061" w:themeColor="accent1" w:themeShade="80"/>
                <w:sz w:val="22"/>
                <w:szCs w:val="22"/>
              </w:rPr>
              <w:t xml:space="preserve"> joko suoraan puhelimitse tai yhteisen kiinteistöhuollon päiväkirjan kautta sähköisesti</w:t>
            </w:r>
            <w:r w:rsidRPr="00B97291">
              <w:rPr>
                <w:rFonts w:asciiTheme="minorHAnsi" w:hAnsiTheme="minorHAnsi"/>
                <w:color w:val="244061" w:themeColor="accent1" w:themeShade="80"/>
                <w:sz w:val="22"/>
                <w:szCs w:val="22"/>
              </w:rPr>
              <w:t>.</w:t>
            </w:r>
          </w:p>
          <w:p w14:paraId="3C29FAA1" w14:textId="77777777" w:rsidR="001761CE" w:rsidRPr="001761CE" w:rsidRDefault="001761CE" w:rsidP="00941C44">
            <w:pPr>
              <w:pStyle w:val="Arial9"/>
              <w:ind w:left="360"/>
              <w:jc w:val="both"/>
              <w:rPr>
                <w:sz w:val="22"/>
                <w:szCs w:val="22"/>
              </w:rPr>
            </w:pPr>
          </w:p>
        </w:tc>
      </w:tr>
      <w:tr w:rsidR="002A04B1" w:rsidRPr="00BC0AEC" w14:paraId="3B30DAA1" w14:textId="77777777" w:rsidTr="00BC0AEC">
        <w:tc>
          <w:tcPr>
            <w:tcW w:w="10339" w:type="dxa"/>
          </w:tcPr>
          <w:p w14:paraId="343A0F0D" w14:textId="77777777" w:rsidR="002A04B1" w:rsidRPr="002A04B1" w:rsidRDefault="002A04B1" w:rsidP="002A04B1">
            <w:pPr>
              <w:pStyle w:val="Arial9"/>
              <w:jc w:val="both"/>
              <w:rPr>
                <w:b/>
              </w:rPr>
            </w:pPr>
            <w:r w:rsidRPr="002A04B1">
              <w:rPr>
                <w:b/>
              </w:rPr>
              <w:t>Riskien käsitteleminen</w:t>
            </w:r>
          </w:p>
          <w:p w14:paraId="32604003" w14:textId="77777777" w:rsidR="002A04B1" w:rsidRDefault="002A04B1" w:rsidP="002A04B1">
            <w:pPr>
              <w:pStyle w:val="Arial9"/>
              <w:jc w:val="both"/>
            </w:pPr>
          </w:p>
          <w:p w14:paraId="31848836" w14:textId="77777777" w:rsidR="002A04B1" w:rsidRDefault="002A04B1" w:rsidP="002A04B1">
            <w:pPr>
              <w:pStyle w:val="Arial9"/>
              <w:jc w:val="both"/>
            </w:pPr>
            <w:r>
              <w:t>Haittatapahtumien ja läheltä piti -tilanteiden käsittelyyn kuuluu niiden kirjaaminen, analysointi ja raportointi. Vastuu riskinhallin</w:t>
            </w:r>
            <w:r>
              <w:lastRenderedPageBreak/>
              <w:t>nassa saadun tiedon hyödyntämisestä kehitystyössä on palvelun tuottajalla, mutta työntekijöiden vastuulla on tiedon saattaminen johdon käyttöön. Haittatapahtumien käsittelyyn kuuluu myös niistä keskustelu työntekijöiden, asiakkaan ja tarvittaessa omaisen kanssa. Jos tapahtuu vakava, korvattavia seurauksia aiheuttanut haittatapahtuma, asiakasta tai omaista informoidaan korvausten hakemisesta.</w:t>
            </w:r>
          </w:p>
          <w:p w14:paraId="446A4048" w14:textId="0B45DAE2" w:rsidR="002A04B1" w:rsidRPr="00B97291" w:rsidRDefault="00941C44" w:rsidP="005E5E91">
            <w:pPr>
              <w:pStyle w:val="Arial9"/>
              <w:numPr>
                <w:ilvl w:val="0"/>
                <w:numId w:val="18"/>
              </w:numPr>
              <w:jc w:val="both"/>
              <w:rPr>
                <w:rFonts w:asciiTheme="minorHAnsi" w:hAnsiTheme="minorHAnsi"/>
                <w:sz w:val="20"/>
              </w:rPr>
            </w:pPr>
            <w:r w:rsidRPr="00B97291">
              <w:rPr>
                <w:rFonts w:asciiTheme="minorHAnsi" w:hAnsiTheme="minorHAnsi"/>
                <w:color w:val="244061" w:themeColor="accent1" w:themeShade="80"/>
                <w:sz w:val="20"/>
              </w:rPr>
              <w:t>Säännöllinen riskien arviointi, laatupoikkeamien kirjaaminen sovittuun paikkaan. Mahdollisista riskeihin liittyvistä tekijöistä ilmoitetaan v</w:t>
            </w:r>
            <w:r w:rsidR="00913043">
              <w:rPr>
                <w:rFonts w:asciiTheme="minorHAnsi" w:hAnsiTheme="minorHAnsi"/>
                <w:color w:val="244061" w:themeColor="accent1" w:themeShade="80"/>
                <w:sz w:val="20"/>
              </w:rPr>
              <w:t>älittömästi esihenkilölle</w:t>
            </w:r>
            <w:r w:rsidR="007C4FC4" w:rsidRPr="00B97291">
              <w:rPr>
                <w:rFonts w:asciiTheme="minorHAnsi" w:hAnsiTheme="minorHAnsi"/>
                <w:color w:val="244061" w:themeColor="accent1" w:themeShade="80"/>
                <w:sz w:val="20"/>
              </w:rPr>
              <w:t xml:space="preserve"> ja</w:t>
            </w:r>
            <w:r w:rsidR="005232A7" w:rsidRPr="00B97291">
              <w:rPr>
                <w:rFonts w:asciiTheme="minorHAnsi" w:hAnsiTheme="minorHAnsi"/>
                <w:color w:val="244061" w:themeColor="accent1" w:themeShade="80"/>
                <w:sz w:val="20"/>
              </w:rPr>
              <w:t>/tai</w:t>
            </w:r>
            <w:r w:rsidR="005E5E91" w:rsidRPr="00B97291">
              <w:rPr>
                <w:rFonts w:asciiTheme="minorHAnsi" w:hAnsiTheme="minorHAnsi"/>
                <w:color w:val="244061" w:themeColor="accent1" w:themeShade="80"/>
                <w:sz w:val="20"/>
              </w:rPr>
              <w:t xml:space="preserve"> </w:t>
            </w:r>
            <w:r w:rsidR="007C4FC4" w:rsidRPr="00B97291">
              <w:rPr>
                <w:rFonts w:asciiTheme="minorHAnsi" w:hAnsiTheme="minorHAnsi"/>
                <w:color w:val="244061" w:themeColor="accent1" w:themeShade="80"/>
                <w:sz w:val="20"/>
              </w:rPr>
              <w:t>kiint</w:t>
            </w:r>
            <w:r w:rsidRPr="00B97291">
              <w:rPr>
                <w:rFonts w:asciiTheme="minorHAnsi" w:hAnsiTheme="minorHAnsi"/>
                <w:color w:val="244061" w:themeColor="accent1" w:themeShade="80"/>
                <w:sz w:val="20"/>
              </w:rPr>
              <w:t>eistöhuoltoon</w:t>
            </w:r>
          </w:p>
        </w:tc>
      </w:tr>
      <w:tr w:rsidR="002A04B1" w:rsidRPr="00BC0AEC" w14:paraId="49D0E1C2" w14:textId="77777777" w:rsidTr="00BC0AEC">
        <w:tc>
          <w:tcPr>
            <w:tcW w:w="10339" w:type="dxa"/>
          </w:tcPr>
          <w:p w14:paraId="5C402F79" w14:textId="77777777" w:rsidR="004367D6" w:rsidRDefault="00794C83" w:rsidP="004367D6">
            <w:pPr>
              <w:pStyle w:val="Arial9"/>
              <w:jc w:val="both"/>
            </w:pPr>
            <w:r>
              <w:lastRenderedPageBreak/>
              <w:t>Miten yksikössä käsitellään</w:t>
            </w:r>
            <w:r w:rsidR="004367D6">
              <w:t xml:space="preserve"> haittatapahtumat ja läheltä piti -tilanteet ja</w:t>
            </w:r>
            <w:r>
              <w:t xml:space="preserve"> miten ne dokumentoidaan?</w:t>
            </w:r>
          </w:p>
          <w:p w14:paraId="256A1EC2" w14:textId="47129F36" w:rsidR="002A04B1" w:rsidRPr="00B97291" w:rsidRDefault="00913043" w:rsidP="003E3D0F">
            <w:pPr>
              <w:pStyle w:val="Arial9"/>
              <w:numPr>
                <w:ilvl w:val="0"/>
                <w:numId w:val="18"/>
              </w:numPr>
              <w:jc w:val="both"/>
              <w:rPr>
                <w:rFonts w:asciiTheme="minorHAnsi" w:hAnsiTheme="minorHAnsi"/>
                <w:color w:val="244061" w:themeColor="accent1" w:themeShade="80"/>
                <w:sz w:val="20"/>
              </w:rPr>
            </w:pPr>
            <w:r>
              <w:rPr>
                <w:rFonts w:asciiTheme="minorHAnsi" w:hAnsiTheme="minorHAnsi"/>
                <w:color w:val="244061" w:themeColor="accent1" w:themeShade="80"/>
                <w:sz w:val="20"/>
              </w:rPr>
              <w:t>Käsitellään joko esihenkilö</w:t>
            </w:r>
            <w:r w:rsidR="00004D6D" w:rsidRPr="00B97291">
              <w:rPr>
                <w:rFonts w:asciiTheme="minorHAnsi" w:hAnsiTheme="minorHAnsi"/>
                <w:color w:val="244061" w:themeColor="accent1" w:themeShade="80"/>
                <w:sz w:val="20"/>
              </w:rPr>
              <w:t>-työntekijä mikäli yksilöön liittyvä. Muutoin yhteisissä työpaikkapalavereissa/keskusteluissa. Dokumentointi kirjallisesti poikkeama-asiakirjaan.</w:t>
            </w:r>
          </w:p>
          <w:p w14:paraId="732ABE3B" w14:textId="77777777" w:rsidR="002A04B1" w:rsidRDefault="002A04B1" w:rsidP="002A04B1">
            <w:pPr>
              <w:pStyle w:val="Arial9"/>
              <w:jc w:val="both"/>
            </w:pPr>
          </w:p>
        </w:tc>
      </w:tr>
      <w:tr w:rsidR="001761CE" w:rsidRPr="00BC0AEC" w14:paraId="160DBB49" w14:textId="77777777" w:rsidTr="00BC0AEC">
        <w:tc>
          <w:tcPr>
            <w:tcW w:w="10339" w:type="dxa"/>
          </w:tcPr>
          <w:p w14:paraId="6D71A0EC" w14:textId="77777777" w:rsidR="001761CE" w:rsidRPr="001761CE" w:rsidRDefault="001761CE" w:rsidP="001761CE">
            <w:pPr>
              <w:pStyle w:val="Arial9"/>
              <w:jc w:val="both"/>
              <w:rPr>
                <w:b/>
              </w:rPr>
            </w:pPr>
            <w:r w:rsidRPr="001761CE">
              <w:rPr>
                <w:b/>
              </w:rPr>
              <w:t>Korjaavat toimenpiteet</w:t>
            </w:r>
          </w:p>
          <w:p w14:paraId="3B376895" w14:textId="77777777" w:rsidR="001761CE" w:rsidRDefault="001761CE" w:rsidP="001761CE">
            <w:pPr>
              <w:pStyle w:val="Arial9"/>
              <w:jc w:val="both"/>
            </w:pPr>
          </w:p>
          <w:p w14:paraId="57B3F6DE" w14:textId="77777777" w:rsidR="001761CE" w:rsidRDefault="001761CE" w:rsidP="001761CE">
            <w:pPr>
              <w:pStyle w:val="Arial9"/>
              <w:jc w:val="both"/>
            </w:pPr>
            <w:r>
              <w:t>Laatupoikkeamien, läheltä piti -tilanteiden ja haittatapahtumien varalle määritellään korjaavat toimenpiteet, joilla estetään tilanteen toistuminen jatkossa. Tällaisia toimenpiteitä ovat muun muassa tilanteiden syiden selvittäminen ja tätä kautta menettelytapojen muuttaminen turvallisemmiksi. Myös korjaavista toimenpiteistä tehdään seurantakirjaukset ja -ilmoitukset.</w:t>
            </w:r>
          </w:p>
          <w:p w14:paraId="2E127B37" w14:textId="77777777" w:rsidR="001761CE" w:rsidRDefault="001761CE" w:rsidP="001761CE">
            <w:pPr>
              <w:pStyle w:val="Arial9"/>
              <w:jc w:val="both"/>
            </w:pPr>
          </w:p>
        </w:tc>
      </w:tr>
      <w:tr w:rsidR="001761CE" w:rsidRPr="00BC0AEC" w14:paraId="42F3EE7A" w14:textId="77777777" w:rsidTr="00BC0AEC">
        <w:tc>
          <w:tcPr>
            <w:tcW w:w="10339" w:type="dxa"/>
          </w:tcPr>
          <w:p w14:paraId="27D68BE1" w14:textId="77777777" w:rsidR="001761CE" w:rsidRDefault="001761CE" w:rsidP="001761CE">
            <w:pPr>
              <w:pStyle w:val="Arial9"/>
              <w:jc w:val="both"/>
            </w:pPr>
            <w:r w:rsidRPr="001761CE">
              <w:t>Miten yksikössänne reagoidaan esille tulleisiin laatupoikkeamiin, läheltä piti -tilanteisiin ja haittatapahtumiin?</w:t>
            </w:r>
          </w:p>
          <w:p w14:paraId="6CC0FE98" w14:textId="77777777" w:rsidR="001761CE" w:rsidRPr="00B97291" w:rsidRDefault="00004D6D" w:rsidP="003E3D0F">
            <w:pPr>
              <w:pStyle w:val="Arial9"/>
              <w:numPr>
                <w:ilvl w:val="0"/>
                <w:numId w:val="18"/>
              </w:numPr>
              <w:jc w:val="both"/>
              <w:rPr>
                <w:rFonts w:asciiTheme="minorHAnsi" w:hAnsiTheme="minorHAnsi"/>
                <w:sz w:val="20"/>
              </w:rPr>
            </w:pPr>
            <w:r w:rsidRPr="00B97291">
              <w:rPr>
                <w:rFonts w:asciiTheme="minorHAnsi" w:hAnsiTheme="minorHAnsi"/>
                <w:color w:val="244061" w:themeColor="accent1" w:themeShade="80"/>
                <w:sz w:val="20"/>
              </w:rPr>
              <w:t>Tarpeen mukaan mietitään tarvittavia muutostarpeita toimintatapoihin. Työyhteisön avoimuus tukee mahdollisuutta kehittää toimintaa</w:t>
            </w:r>
            <w:r w:rsidR="00F43329" w:rsidRPr="00B97291">
              <w:rPr>
                <w:rFonts w:asciiTheme="minorHAnsi" w:hAnsiTheme="minorHAnsi"/>
                <w:color w:val="244061" w:themeColor="accent1" w:themeShade="80"/>
                <w:sz w:val="20"/>
              </w:rPr>
              <w:t>.</w:t>
            </w:r>
          </w:p>
        </w:tc>
      </w:tr>
      <w:tr w:rsidR="001761CE" w:rsidRPr="00BC0AEC" w14:paraId="09FE9DD1" w14:textId="77777777" w:rsidTr="00BC0AEC">
        <w:tc>
          <w:tcPr>
            <w:tcW w:w="10339" w:type="dxa"/>
          </w:tcPr>
          <w:p w14:paraId="23108F78" w14:textId="77777777" w:rsidR="001761CE" w:rsidRPr="001761CE" w:rsidRDefault="001761CE" w:rsidP="001761CE">
            <w:pPr>
              <w:pStyle w:val="Arial9"/>
              <w:jc w:val="both"/>
              <w:rPr>
                <w:b/>
              </w:rPr>
            </w:pPr>
            <w:r w:rsidRPr="001761CE">
              <w:rPr>
                <w:b/>
              </w:rPr>
              <w:t>Muutoksista tiedottaminen</w:t>
            </w:r>
          </w:p>
          <w:p w14:paraId="4D5CBD91" w14:textId="77777777" w:rsidR="001761CE" w:rsidRDefault="001761CE" w:rsidP="001761CE">
            <w:pPr>
              <w:pStyle w:val="Arial9"/>
              <w:jc w:val="both"/>
            </w:pPr>
          </w:p>
          <w:p w14:paraId="79E14EBF" w14:textId="77777777" w:rsidR="001761CE" w:rsidRDefault="001761CE" w:rsidP="001761CE">
            <w:pPr>
              <w:pStyle w:val="Arial9"/>
              <w:jc w:val="both"/>
            </w:pPr>
            <w:r>
              <w:t>Miten muutoksista työskentelyssä (myös todetuista tai toteutuneista riskeistä ja niiden korjaamisesta) tiedotetaan henkilökunnalle ja muille yhteistyötahoille?</w:t>
            </w:r>
          </w:p>
          <w:p w14:paraId="5396E4E1" w14:textId="3072B608" w:rsidR="001761CE" w:rsidRPr="00B97291" w:rsidRDefault="00004D6D" w:rsidP="003E3D0F">
            <w:pPr>
              <w:pStyle w:val="Arial9"/>
              <w:numPr>
                <w:ilvl w:val="0"/>
                <w:numId w:val="18"/>
              </w:numPr>
              <w:jc w:val="both"/>
              <w:rPr>
                <w:rFonts w:asciiTheme="minorHAnsi" w:hAnsiTheme="minorHAnsi"/>
                <w:color w:val="244061" w:themeColor="accent1" w:themeShade="80"/>
                <w:sz w:val="20"/>
              </w:rPr>
            </w:pPr>
            <w:r w:rsidRPr="00B97291">
              <w:rPr>
                <w:rFonts w:asciiTheme="minorHAnsi" w:hAnsiTheme="minorHAnsi"/>
                <w:color w:val="244061" w:themeColor="accent1" w:themeShade="80"/>
                <w:sz w:val="20"/>
              </w:rPr>
              <w:t>Työpaikkapalavereissa (kaikilla työntekijöillä velvollisuus lukea palaverimuistio), sähköpostilla - sähköpostin lukuvelvollisuus työvuoron aikana. Muille yhteistyötahoille sähköpostilla ja huoltopyyntöinä</w:t>
            </w:r>
            <w:r w:rsidR="00913043">
              <w:rPr>
                <w:rFonts w:asciiTheme="minorHAnsi" w:hAnsiTheme="minorHAnsi"/>
                <w:color w:val="244061" w:themeColor="accent1" w:themeShade="80"/>
                <w:sz w:val="20"/>
              </w:rPr>
              <w:t>.</w:t>
            </w:r>
          </w:p>
          <w:p w14:paraId="5ED7705E" w14:textId="77777777" w:rsidR="001761CE" w:rsidRPr="001761CE" w:rsidRDefault="001761CE" w:rsidP="001761CE">
            <w:pPr>
              <w:pStyle w:val="Arial9"/>
              <w:jc w:val="both"/>
            </w:pPr>
          </w:p>
        </w:tc>
      </w:tr>
    </w:tbl>
    <w:p w14:paraId="07F92256" w14:textId="77777777" w:rsidR="00D8317A" w:rsidRDefault="00D8317A"/>
    <w:p w14:paraId="7BA6F4B0" w14:textId="77777777" w:rsidR="00D8317A" w:rsidRPr="00D8317A" w:rsidRDefault="00D8317A" w:rsidP="00D8317A">
      <w:pPr>
        <w:jc w:val="both"/>
        <w:rPr>
          <w:b/>
          <w:sz w:val="20"/>
          <w:szCs w:val="20"/>
        </w:rPr>
      </w:pPr>
      <w:r w:rsidRPr="00D8317A">
        <w:rPr>
          <w:b/>
          <w:sz w:val="20"/>
          <w:szCs w:val="20"/>
        </w:rPr>
        <w:t>OMAVALVONTASUUNNITELMAN LAATIMINEN (3)</w:t>
      </w:r>
    </w:p>
    <w:tbl>
      <w:tblPr>
        <w:tblStyle w:val="TaulukkoRuudukko"/>
        <w:tblW w:w="0" w:type="auto"/>
        <w:tblLook w:val="04A0" w:firstRow="1" w:lastRow="0" w:firstColumn="1" w:lastColumn="0" w:noHBand="0" w:noVBand="1"/>
      </w:tblPr>
      <w:tblGrid>
        <w:gridCol w:w="10339"/>
      </w:tblGrid>
      <w:tr w:rsidR="001761CE" w:rsidRPr="00BC0AEC" w14:paraId="143AA9C6" w14:textId="77777777" w:rsidTr="00BC0AEC">
        <w:tc>
          <w:tcPr>
            <w:tcW w:w="10339" w:type="dxa"/>
          </w:tcPr>
          <w:p w14:paraId="4F05EDA9" w14:textId="77777777" w:rsidR="00D8317A" w:rsidRPr="00D8317A" w:rsidRDefault="00D8317A" w:rsidP="00D8317A">
            <w:pPr>
              <w:pStyle w:val="Arial9"/>
              <w:jc w:val="both"/>
              <w:rPr>
                <w:b/>
              </w:rPr>
            </w:pPr>
            <w:r w:rsidRPr="00D8317A">
              <w:rPr>
                <w:b/>
              </w:rPr>
              <w:t>Omavalvonnan suunnittelusta vastaava henkilö tai henkilöt</w:t>
            </w:r>
          </w:p>
          <w:p w14:paraId="317B51A0" w14:textId="77777777" w:rsidR="00D8317A" w:rsidRDefault="00D8317A" w:rsidP="00D8317A">
            <w:pPr>
              <w:pStyle w:val="Arial9"/>
              <w:jc w:val="both"/>
            </w:pPr>
          </w:p>
          <w:p w14:paraId="62F729CF" w14:textId="77777777" w:rsidR="001761CE" w:rsidRDefault="00D8317A" w:rsidP="00D8317A">
            <w:pPr>
              <w:pStyle w:val="Arial9"/>
              <w:jc w:val="both"/>
            </w:pPr>
            <w:r>
              <w:t>Omavalvontasuunnitelma laaditaan toimintayksikön johdon ja henkilökunnan yhteistyönä. Omavalvonnan eri osa-alueilla voi olla myös omat vastuuhenkilöt.</w:t>
            </w:r>
          </w:p>
          <w:p w14:paraId="3F0BDD5D" w14:textId="77777777" w:rsidR="00140B3F" w:rsidRPr="00B97291" w:rsidRDefault="00140B3F" w:rsidP="00140B3F">
            <w:pPr>
              <w:pStyle w:val="Arial9"/>
              <w:numPr>
                <w:ilvl w:val="0"/>
                <w:numId w:val="18"/>
              </w:numPr>
              <w:jc w:val="both"/>
              <w:rPr>
                <w:rFonts w:asciiTheme="minorHAnsi" w:hAnsiTheme="minorHAnsi" w:cstheme="minorHAnsi"/>
                <w:color w:val="244061" w:themeColor="accent1" w:themeShade="80"/>
                <w:sz w:val="20"/>
              </w:rPr>
            </w:pPr>
            <w:r w:rsidRPr="00B97291">
              <w:rPr>
                <w:rFonts w:asciiTheme="minorHAnsi" w:hAnsiTheme="minorHAnsi" w:cstheme="minorHAnsi"/>
                <w:color w:val="244061" w:themeColor="accent1" w:themeShade="80"/>
                <w:sz w:val="20"/>
              </w:rPr>
              <w:t xml:space="preserve">Kiviharjun vastaava </w:t>
            </w:r>
            <w:r w:rsidRPr="008D3D48">
              <w:rPr>
                <w:rFonts w:asciiTheme="minorHAnsi" w:hAnsiTheme="minorHAnsi" w:cstheme="minorHAnsi"/>
                <w:color w:val="244061"/>
                <w:sz w:val="20"/>
              </w:rPr>
              <w:t>ohjaaja</w:t>
            </w:r>
            <w:r w:rsidRPr="00B97291">
              <w:rPr>
                <w:rFonts w:asciiTheme="minorHAnsi" w:hAnsiTheme="minorHAnsi" w:cstheme="minorHAnsi"/>
                <w:color w:val="244061" w:themeColor="accent1" w:themeShade="80"/>
                <w:sz w:val="20"/>
              </w:rPr>
              <w:t xml:space="preserve"> / toimitusjohtaja</w:t>
            </w:r>
          </w:p>
          <w:p w14:paraId="45381998" w14:textId="77777777" w:rsidR="00D8317A" w:rsidRDefault="00D8317A" w:rsidP="00D8317A">
            <w:pPr>
              <w:pStyle w:val="Arial9"/>
              <w:jc w:val="both"/>
            </w:pPr>
          </w:p>
        </w:tc>
      </w:tr>
      <w:tr w:rsidR="00D8317A" w:rsidRPr="00BC0AEC" w14:paraId="3F0820A4" w14:textId="77777777" w:rsidTr="00BC0AEC">
        <w:tc>
          <w:tcPr>
            <w:tcW w:w="10339" w:type="dxa"/>
          </w:tcPr>
          <w:p w14:paraId="298FC455" w14:textId="77777777" w:rsidR="00D8317A" w:rsidRDefault="00D8317A" w:rsidP="00D8317A">
            <w:pPr>
              <w:pStyle w:val="Arial9"/>
              <w:jc w:val="both"/>
            </w:pPr>
            <w:r w:rsidRPr="006C1728">
              <w:t>Ketkä ovat osallistun</w:t>
            </w:r>
            <w:r>
              <w:t>eet omavalvonnan suunnitteluun?</w:t>
            </w:r>
          </w:p>
          <w:p w14:paraId="414F18AB" w14:textId="77777777" w:rsidR="00D8317A" w:rsidRDefault="008D3D48" w:rsidP="008D3D48">
            <w:pPr>
              <w:pStyle w:val="Arial9"/>
              <w:numPr>
                <w:ilvl w:val="0"/>
                <w:numId w:val="18"/>
              </w:numPr>
              <w:jc w:val="both"/>
              <w:rPr>
                <w:color w:val="244061"/>
              </w:rPr>
            </w:pPr>
            <w:r w:rsidRPr="008D3D48">
              <w:rPr>
                <w:color w:val="244061"/>
              </w:rPr>
              <w:t>vastaava ohjaaja/toimitusjohtaja</w:t>
            </w:r>
          </w:p>
          <w:p w14:paraId="0B6BBB96" w14:textId="77777777" w:rsidR="00053F29" w:rsidRPr="008D3D48" w:rsidRDefault="00053F29" w:rsidP="00053F29">
            <w:pPr>
              <w:pStyle w:val="Arial9"/>
              <w:ind w:left="720"/>
              <w:jc w:val="both"/>
              <w:rPr>
                <w:color w:val="244061"/>
              </w:rPr>
            </w:pPr>
          </w:p>
        </w:tc>
      </w:tr>
      <w:tr w:rsidR="00D8317A" w:rsidRPr="00BC0AEC" w14:paraId="26F8241C" w14:textId="77777777" w:rsidTr="00BC0AEC">
        <w:tc>
          <w:tcPr>
            <w:tcW w:w="10339" w:type="dxa"/>
          </w:tcPr>
          <w:p w14:paraId="35D9016E" w14:textId="77777777" w:rsidR="00D8317A" w:rsidRDefault="00D8317A" w:rsidP="00D8317A">
            <w:pPr>
              <w:pStyle w:val="Arial9"/>
              <w:jc w:val="both"/>
            </w:pPr>
            <w:r w:rsidRPr="006C1728">
              <w:t>Omavalvonnan suunnittelusta</w:t>
            </w:r>
            <w:r>
              <w:t xml:space="preserve"> ja seurannasta</w:t>
            </w:r>
            <w:r w:rsidRPr="006C1728">
              <w:t xml:space="preserve"> vastaavan henkilön yhteystiedot:</w:t>
            </w:r>
          </w:p>
          <w:p w14:paraId="6EA4C462" w14:textId="3B416C1A" w:rsidR="00F10D2B" w:rsidRPr="00B97291" w:rsidRDefault="00486FC8" w:rsidP="00F10D2B">
            <w:pPr>
              <w:pStyle w:val="Arial9"/>
              <w:jc w:val="both"/>
              <w:rPr>
                <w:rFonts w:asciiTheme="minorHAnsi" w:hAnsiTheme="minorHAnsi" w:cstheme="minorHAnsi"/>
                <w:color w:val="244061" w:themeColor="accent1" w:themeShade="80"/>
                <w:sz w:val="20"/>
              </w:rPr>
            </w:pPr>
            <w:r>
              <w:rPr>
                <w:rFonts w:asciiTheme="minorHAnsi" w:hAnsiTheme="minorHAnsi" w:cstheme="minorHAnsi"/>
                <w:color w:val="244061" w:themeColor="accent1" w:themeShade="80"/>
                <w:sz w:val="20"/>
              </w:rPr>
              <w:t>Tarja Heikkala</w:t>
            </w:r>
            <w:r w:rsidR="00F10D2B">
              <w:rPr>
                <w:rFonts w:asciiTheme="minorHAnsi" w:hAnsiTheme="minorHAnsi" w:cstheme="minorHAnsi"/>
                <w:color w:val="244061" w:themeColor="accent1" w:themeShade="80"/>
                <w:sz w:val="20"/>
              </w:rPr>
              <w:t xml:space="preserve"> p. 0503686947,</w:t>
            </w:r>
            <w:r w:rsidR="001A1050">
              <w:rPr>
                <w:rFonts w:asciiTheme="minorHAnsi" w:hAnsiTheme="minorHAnsi" w:cstheme="minorHAnsi"/>
                <w:color w:val="244061" w:themeColor="accent1" w:themeShade="80"/>
                <w:sz w:val="20"/>
              </w:rPr>
              <w:t xml:space="preserve"> Kaiterantie 9 A 1</w:t>
            </w:r>
            <w:r w:rsidR="00F43329" w:rsidRPr="00B97291">
              <w:rPr>
                <w:rFonts w:asciiTheme="minorHAnsi" w:hAnsiTheme="minorHAnsi" w:cstheme="minorHAnsi"/>
                <w:color w:val="244061" w:themeColor="accent1" w:themeShade="80"/>
                <w:sz w:val="20"/>
              </w:rPr>
              <w:t>, 93600 Kuusamo</w:t>
            </w:r>
            <w:r w:rsidR="00F10D2B">
              <w:rPr>
                <w:rFonts w:asciiTheme="minorHAnsi" w:hAnsiTheme="minorHAnsi" w:cstheme="minorHAnsi"/>
                <w:color w:val="244061" w:themeColor="accent1" w:themeShade="80"/>
                <w:sz w:val="20"/>
              </w:rPr>
              <w:t>,</w:t>
            </w:r>
            <w:r w:rsidR="001A1050">
              <w:rPr>
                <w:rFonts w:asciiTheme="minorHAnsi" w:hAnsiTheme="minorHAnsi" w:cstheme="minorHAnsi"/>
                <w:color w:val="244061" w:themeColor="accent1" w:themeShade="80"/>
                <w:sz w:val="20"/>
              </w:rPr>
              <w:t xml:space="preserve"> </w:t>
            </w:r>
            <w:r>
              <w:t>tarja.heikkala@seviset.net</w:t>
            </w:r>
            <w:r w:rsidR="00F10D2B" w:rsidRPr="00B97291">
              <w:rPr>
                <w:rFonts w:asciiTheme="minorHAnsi" w:hAnsiTheme="minorHAnsi" w:cstheme="minorHAnsi"/>
                <w:color w:val="244061" w:themeColor="accent1" w:themeShade="80"/>
                <w:sz w:val="20"/>
              </w:rPr>
              <w:t xml:space="preserve"> </w:t>
            </w:r>
          </w:p>
          <w:p w14:paraId="6DAF2759" w14:textId="420ECF59" w:rsidR="00F10D2B" w:rsidRDefault="00F10D2B" w:rsidP="00D8317A">
            <w:pPr>
              <w:pStyle w:val="Arial9"/>
              <w:jc w:val="both"/>
              <w:rPr>
                <w:rFonts w:asciiTheme="minorHAnsi" w:hAnsiTheme="minorHAnsi" w:cstheme="minorHAnsi"/>
                <w:color w:val="244061" w:themeColor="accent1" w:themeShade="80"/>
                <w:sz w:val="20"/>
              </w:rPr>
            </w:pPr>
          </w:p>
          <w:p w14:paraId="6118A83C" w14:textId="1B1E8CA6" w:rsidR="00D8317A" w:rsidRPr="00B97291" w:rsidRDefault="00F10D2B" w:rsidP="00D8317A">
            <w:pPr>
              <w:pStyle w:val="Arial9"/>
              <w:jc w:val="both"/>
              <w:rPr>
                <w:rFonts w:asciiTheme="minorHAnsi" w:hAnsiTheme="minorHAnsi" w:cstheme="minorHAnsi"/>
                <w:color w:val="244061" w:themeColor="accent1" w:themeShade="80"/>
                <w:sz w:val="20"/>
              </w:rPr>
            </w:pPr>
            <w:r>
              <w:rPr>
                <w:rFonts w:asciiTheme="minorHAnsi" w:hAnsiTheme="minorHAnsi" w:cstheme="minorHAnsi"/>
                <w:color w:val="244061" w:themeColor="accent1" w:themeShade="80"/>
                <w:sz w:val="20"/>
              </w:rPr>
              <w:t xml:space="preserve"> </w:t>
            </w:r>
          </w:p>
          <w:p w14:paraId="09FAE662" w14:textId="1CC58166" w:rsidR="00F43329" w:rsidRPr="00B97291" w:rsidRDefault="00F10D2B" w:rsidP="00D8317A">
            <w:pPr>
              <w:pStyle w:val="Arial9"/>
              <w:jc w:val="both"/>
              <w:rPr>
                <w:rFonts w:asciiTheme="minorHAnsi" w:hAnsiTheme="minorHAnsi" w:cstheme="minorHAnsi"/>
                <w:color w:val="244061" w:themeColor="accent1" w:themeShade="80"/>
                <w:sz w:val="20"/>
              </w:rPr>
            </w:pPr>
            <w:r>
              <w:rPr>
                <w:rFonts w:asciiTheme="minorHAnsi" w:hAnsiTheme="minorHAnsi" w:cstheme="minorHAnsi"/>
                <w:color w:val="244061" w:themeColor="accent1" w:themeShade="80"/>
                <w:sz w:val="20"/>
              </w:rPr>
              <w:t xml:space="preserve"> </w:t>
            </w:r>
          </w:p>
          <w:p w14:paraId="3147B504" w14:textId="77777777" w:rsidR="00D8317A" w:rsidRPr="006C1728" w:rsidRDefault="00D8317A" w:rsidP="00F10D2B">
            <w:pPr>
              <w:pStyle w:val="Arial9"/>
              <w:jc w:val="both"/>
            </w:pPr>
          </w:p>
        </w:tc>
      </w:tr>
      <w:tr w:rsidR="00D8317A" w:rsidRPr="00BC0AEC" w14:paraId="373CFEA6" w14:textId="77777777" w:rsidTr="00BC0AEC">
        <w:tc>
          <w:tcPr>
            <w:tcW w:w="10339" w:type="dxa"/>
          </w:tcPr>
          <w:p w14:paraId="188E0EDB" w14:textId="77777777" w:rsidR="00D8317A" w:rsidRPr="00D8317A" w:rsidRDefault="00D8317A" w:rsidP="00D8317A">
            <w:pPr>
              <w:pStyle w:val="Arial9"/>
              <w:jc w:val="both"/>
              <w:rPr>
                <w:b/>
              </w:rPr>
            </w:pPr>
            <w:r w:rsidRPr="00D8317A">
              <w:rPr>
                <w:b/>
              </w:rPr>
              <w:t>Omavalvontasuunnitelman seuranta (määräyksen kohta 5)</w:t>
            </w:r>
          </w:p>
          <w:p w14:paraId="1CDCA261" w14:textId="77777777" w:rsidR="00D8317A" w:rsidRDefault="00D8317A" w:rsidP="00D8317A">
            <w:pPr>
              <w:pStyle w:val="Arial9"/>
              <w:jc w:val="both"/>
            </w:pPr>
          </w:p>
          <w:p w14:paraId="574E2D44" w14:textId="77777777" w:rsidR="00D8317A" w:rsidRDefault="00D8317A" w:rsidP="00D8317A">
            <w:pPr>
              <w:pStyle w:val="Arial9"/>
              <w:jc w:val="both"/>
            </w:pPr>
            <w:r>
              <w:t>Omavalvontasuunnitelma päivitetään, kun toiminnassa tapahtuu palvelun laatuun ja asiakasturvallisuuteen liittyviä muutoksia.</w:t>
            </w:r>
          </w:p>
          <w:p w14:paraId="6D2B7539" w14:textId="77777777" w:rsidR="00D8317A" w:rsidRPr="006C1728" w:rsidRDefault="00D8317A" w:rsidP="00D8317A">
            <w:pPr>
              <w:pStyle w:val="Arial9"/>
              <w:jc w:val="both"/>
            </w:pPr>
          </w:p>
        </w:tc>
      </w:tr>
      <w:tr w:rsidR="00D8317A" w:rsidRPr="00BC0AEC" w14:paraId="158D63F5" w14:textId="77777777" w:rsidTr="00B42075">
        <w:trPr>
          <w:trHeight w:val="1164"/>
        </w:trPr>
        <w:tc>
          <w:tcPr>
            <w:tcW w:w="10339" w:type="dxa"/>
          </w:tcPr>
          <w:p w14:paraId="3A01F25C" w14:textId="77777777" w:rsidR="00D8317A" w:rsidRDefault="00D8317A" w:rsidP="00D8317A">
            <w:pPr>
              <w:pStyle w:val="Arial9"/>
              <w:jc w:val="both"/>
            </w:pPr>
            <w:r w:rsidRPr="00D8317A">
              <w:t>Miten yksikössä huolehditaan omavalvontasuunnitelman päivittämisestä?</w:t>
            </w:r>
          </w:p>
          <w:p w14:paraId="77BB74E8" w14:textId="77777777" w:rsidR="00B13115" w:rsidRPr="008D3D48" w:rsidRDefault="00B13115" w:rsidP="003E3D0F">
            <w:pPr>
              <w:pStyle w:val="Arial9"/>
              <w:numPr>
                <w:ilvl w:val="0"/>
                <w:numId w:val="18"/>
              </w:numPr>
              <w:jc w:val="both"/>
              <w:rPr>
                <w:rFonts w:asciiTheme="minorHAnsi" w:hAnsiTheme="minorHAnsi"/>
                <w:sz w:val="22"/>
                <w:szCs w:val="22"/>
              </w:rPr>
            </w:pPr>
            <w:r w:rsidRPr="00B97291">
              <w:rPr>
                <w:rFonts w:asciiTheme="minorHAnsi" w:hAnsiTheme="minorHAnsi"/>
                <w:color w:val="244061" w:themeColor="accent1" w:themeShade="80"/>
                <w:sz w:val="20"/>
              </w:rPr>
              <w:t>Muuttuneessa tilanteessa omavalvontasuunnitelman tarkistus vastaamaan muuttunutta tilannetta</w:t>
            </w:r>
          </w:p>
          <w:p w14:paraId="6D80DF0A" w14:textId="77777777" w:rsidR="008D3D48" w:rsidRPr="00085E9F" w:rsidRDefault="008D3D48" w:rsidP="003E3D0F">
            <w:pPr>
              <w:pStyle w:val="Arial9"/>
              <w:numPr>
                <w:ilvl w:val="0"/>
                <w:numId w:val="18"/>
              </w:numPr>
              <w:jc w:val="both"/>
              <w:rPr>
                <w:rFonts w:asciiTheme="minorHAnsi" w:hAnsiTheme="minorHAnsi"/>
                <w:sz w:val="22"/>
                <w:szCs w:val="22"/>
              </w:rPr>
            </w:pPr>
            <w:r>
              <w:rPr>
                <w:rFonts w:asciiTheme="minorHAnsi" w:hAnsiTheme="minorHAnsi"/>
                <w:color w:val="244061" w:themeColor="accent1" w:themeShade="80"/>
                <w:sz w:val="20"/>
              </w:rPr>
              <w:t>vastaava ohjaaja/toimitusjohtaja tarkistaa vuosittain suunnitelman</w:t>
            </w:r>
          </w:p>
          <w:p w14:paraId="03F97F18" w14:textId="77777777" w:rsidR="00D8317A" w:rsidRDefault="00D8317A" w:rsidP="00D8317A">
            <w:pPr>
              <w:pStyle w:val="Arial9"/>
              <w:jc w:val="both"/>
            </w:pPr>
          </w:p>
        </w:tc>
      </w:tr>
      <w:tr w:rsidR="00D8317A" w:rsidRPr="00BC0AEC" w14:paraId="774BE214" w14:textId="77777777" w:rsidTr="00BC0AEC">
        <w:tc>
          <w:tcPr>
            <w:tcW w:w="10339" w:type="dxa"/>
          </w:tcPr>
          <w:p w14:paraId="6C40763B" w14:textId="77777777" w:rsidR="00D8317A" w:rsidRPr="00D8317A" w:rsidRDefault="00D8317A" w:rsidP="00D8317A">
            <w:pPr>
              <w:pStyle w:val="Arial9"/>
              <w:jc w:val="both"/>
              <w:rPr>
                <w:b/>
              </w:rPr>
            </w:pPr>
            <w:r w:rsidRPr="00D8317A">
              <w:rPr>
                <w:b/>
              </w:rPr>
              <w:t>Omavalvontasuunnitelman julkisuus</w:t>
            </w:r>
          </w:p>
          <w:p w14:paraId="0004B989" w14:textId="77777777" w:rsidR="00D8317A" w:rsidRDefault="00D8317A" w:rsidP="00D8317A">
            <w:pPr>
              <w:pStyle w:val="Arial9"/>
              <w:jc w:val="both"/>
            </w:pPr>
          </w:p>
          <w:p w14:paraId="504E793C" w14:textId="77777777" w:rsidR="00D8317A" w:rsidRDefault="00D8317A" w:rsidP="00D8317A">
            <w:pPr>
              <w:pStyle w:val="Arial9"/>
              <w:jc w:val="both"/>
            </w:pPr>
            <w:r>
              <w:t>Ajan tasalla oleva omavalvontasuunnitelman pitää olla julkisesti nähtävänä yksikössä siten, että asiakkaat, omaiset ja omavalvonnasta kiinnostuneet voivat helposti ja ilman erillistä pyyntöä tutustua siihen.</w:t>
            </w:r>
          </w:p>
          <w:p w14:paraId="6D8DE30A" w14:textId="77777777" w:rsidR="00D8317A" w:rsidRPr="00D8317A" w:rsidRDefault="00D8317A" w:rsidP="00D8317A">
            <w:pPr>
              <w:pStyle w:val="Arial9"/>
              <w:jc w:val="both"/>
            </w:pPr>
          </w:p>
        </w:tc>
      </w:tr>
      <w:tr w:rsidR="00D8317A" w:rsidRPr="00BC0AEC" w14:paraId="343EEE7F" w14:textId="77777777" w:rsidTr="00D8317A">
        <w:trPr>
          <w:trHeight w:val="638"/>
        </w:trPr>
        <w:tc>
          <w:tcPr>
            <w:tcW w:w="10339" w:type="dxa"/>
          </w:tcPr>
          <w:p w14:paraId="352D0563" w14:textId="77777777" w:rsidR="00D8317A" w:rsidRDefault="00D8317A" w:rsidP="00D8317A">
            <w:pPr>
              <w:pStyle w:val="Arial9"/>
              <w:jc w:val="both"/>
            </w:pPr>
            <w:r w:rsidRPr="00D8317A">
              <w:t>Missä yksikön omavalvontasuunnitelma on nähtävillä?</w:t>
            </w:r>
          </w:p>
          <w:p w14:paraId="1B348501" w14:textId="77777777" w:rsidR="00D8317A" w:rsidRPr="00B97291" w:rsidRDefault="00F43329" w:rsidP="003E3D0F">
            <w:pPr>
              <w:pStyle w:val="Arial9"/>
              <w:numPr>
                <w:ilvl w:val="0"/>
                <w:numId w:val="18"/>
              </w:numPr>
              <w:jc w:val="both"/>
              <w:rPr>
                <w:rFonts w:asciiTheme="minorHAnsi" w:hAnsiTheme="minorHAnsi" w:cstheme="minorHAnsi"/>
                <w:color w:val="244061" w:themeColor="accent1" w:themeShade="80"/>
                <w:sz w:val="20"/>
              </w:rPr>
            </w:pPr>
            <w:r w:rsidRPr="00B97291">
              <w:rPr>
                <w:rFonts w:asciiTheme="minorHAnsi" w:hAnsiTheme="minorHAnsi" w:cstheme="minorHAnsi"/>
                <w:color w:val="244061" w:themeColor="accent1" w:themeShade="80"/>
                <w:sz w:val="20"/>
              </w:rPr>
              <w:t>Pääaulassa ilmoitustaulun läheisyydessä.</w:t>
            </w:r>
          </w:p>
          <w:p w14:paraId="48DF2944" w14:textId="77777777" w:rsidR="00D8317A" w:rsidRDefault="00D8317A" w:rsidP="00D8317A">
            <w:pPr>
              <w:pStyle w:val="Arial9"/>
              <w:jc w:val="both"/>
            </w:pPr>
          </w:p>
        </w:tc>
      </w:tr>
    </w:tbl>
    <w:p w14:paraId="6D503AFA" w14:textId="77777777" w:rsidR="00D8317A" w:rsidRDefault="00D8317A" w:rsidP="00D8317A">
      <w:pPr>
        <w:jc w:val="both"/>
        <w:rPr>
          <w:b/>
          <w:sz w:val="20"/>
          <w:szCs w:val="20"/>
        </w:rPr>
      </w:pPr>
    </w:p>
    <w:p w14:paraId="39F3758B" w14:textId="77777777" w:rsidR="00C33936" w:rsidRDefault="00C33936">
      <w:pPr>
        <w:rPr>
          <w:b/>
          <w:sz w:val="20"/>
          <w:szCs w:val="20"/>
        </w:rPr>
      </w:pPr>
      <w:r>
        <w:rPr>
          <w:b/>
          <w:sz w:val="20"/>
          <w:szCs w:val="20"/>
        </w:rPr>
        <w:br w:type="page"/>
      </w:r>
    </w:p>
    <w:p w14:paraId="4BF11E8D" w14:textId="77777777" w:rsidR="00D8317A" w:rsidRPr="00D8317A" w:rsidRDefault="00D8317A" w:rsidP="00D8317A">
      <w:pPr>
        <w:jc w:val="both"/>
        <w:rPr>
          <w:b/>
          <w:sz w:val="20"/>
          <w:szCs w:val="20"/>
        </w:rPr>
      </w:pPr>
      <w:r w:rsidRPr="00D8317A">
        <w:rPr>
          <w:b/>
          <w:sz w:val="20"/>
          <w:szCs w:val="20"/>
        </w:rPr>
        <w:lastRenderedPageBreak/>
        <w:t>ASIAKKAAN ASEMA JA OIKEUDET (4.2)</w:t>
      </w:r>
    </w:p>
    <w:tbl>
      <w:tblPr>
        <w:tblStyle w:val="TaulukkoRuudukko"/>
        <w:tblW w:w="0" w:type="auto"/>
        <w:tblLook w:val="04A0" w:firstRow="1" w:lastRow="0" w:firstColumn="1" w:lastColumn="0" w:noHBand="0" w:noVBand="1"/>
      </w:tblPr>
      <w:tblGrid>
        <w:gridCol w:w="10339"/>
      </w:tblGrid>
      <w:tr w:rsidR="00D8317A" w:rsidRPr="00BC0AEC" w14:paraId="61A7CE78" w14:textId="77777777" w:rsidTr="00175A5F">
        <w:tc>
          <w:tcPr>
            <w:tcW w:w="10339" w:type="dxa"/>
          </w:tcPr>
          <w:p w14:paraId="7C2DE4E1" w14:textId="77777777" w:rsidR="00D8317A" w:rsidRPr="00D8317A" w:rsidRDefault="00D8317A" w:rsidP="00D8317A">
            <w:pPr>
              <w:pStyle w:val="Arial9"/>
              <w:jc w:val="both"/>
              <w:rPr>
                <w:b/>
              </w:rPr>
            </w:pPr>
            <w:r w:rsidRPr="00D8317A">
              <w:rPr>
                <w:b/>
              </w:rPr>
              <w:t>Palvelutarpeen arviointi</w:t>
            </w:r>
          </w:p>
          <w:p w14:paraId="07B28DE4" w14:textId="77777777" w:rsidR="00D8317A" w:rsidRDefault="00D8317A" w:rsidP="00D8317A">
            <w:pPr>
              <w:pStyle w:val="Arial9"/>
              <w:jc w:val="both"/>
            </w:pPr>
          </w:p>
          <w:p w14:paraId="67FA2AEF" w14:textId="77777777" w:rsidR="00D8317A" w:rsidRDefault="00D8317A" w:rsidP="00D8317A">
            <w:pPr>
              <w:pStyle w:val="Arial9"/>
              <w:jc w:val="both"/>
            </w:pPr>
            <w:r>
              <w:t>Hoidon ja palvelun tarvetta arvioidaan yhdessä asiakkaan ja tarvittaessa hänen omaisensa, läheisensä tai laillisen edustajansa kanssa. Arvioinnin lähtökohtana on henkilön oma näkemys voimavaroistaan ja niiden vahvistamisesta. Palvelutarpeen selvittämisessä huomion kohteena ovat toimintakyvyn palauttaminen, ylläpitäminen ja edistäminen sekä kuntoutumisen mahdollisuudet. Palvelutarpeen arviointi kattaa kaikki toimintakyvyn ulottuvuudet, joita ovat fyysinen, psyykkinen, sosiaalinen ja kognitiivinen toimintakyky. Lisäksi arvioinnissa otetaan huomioon toimintakyvyn heikkenemistä ennakoivat eri ulottuvuuksiin liittyvät riskitekijät kuten terveydentilan epävakaus, heikko ravitsemustila, turvattomuus, sosiaalisten kontaktien vähyys tai kipu.</w:t>
            </w:r>
          </w:p>
          <w:p w14:paraId="034DFB21" w14:textId="77777777" w:rsidR="00D8317A" w:rsidRPr="00D8317A" w:rsidRDefault="00D8317A" w:rsidP="00D8317A">
            <w:pPr>
              <w:pStyle w:val="Arial9"/>
              <w:jc w:val="both"/>
            </w:pPr>
          </w:p>
        </w:tc>
      </w:tr>
      <w:tr w:rsidR="00D8317A" w:rsidRPr="00BC0AEC" w14:paraId="7F6253C3" w14:textId="77777777" w:rsidTr="00175A5F">
        <w:tc>
          <w:tcPr>
            <w:tcW w:w="10339" w:type="dxa"/>
          </w:tcPr>
          <w:p w14:paraId="7DA8B53F" w14:textId="77777777" w:rsidR="00D8317A" w:rsidRDefault="00D8317A" w:rsidP="00D8317A">
            <w:pPr>
              <w:pStyle w:val="Arial9"/>
              <w:jc w:val="both"/>
            </w:pPr>
            <w:r>
              <w:t>Miten asiakkaan palvelun tarve arvioidaan – mitä mittareita arvioinnissa käytetään?</w:t>
            </w:r>
          </w:p>
          <w:p w14:paraId="4C3E390F" w14:textId="0DB332ED" w:rsidR="00D8317A" w:rsidRPr="00B97291" w:rsidRDefault="00F43329" w:rsidP="003E3D0F">
            <w:pPr>
              <w:pStyle w:val="Arial9"/>
              <w:numPr>
                <w:ilvl w:val="0"/>
                <w:numId w:val="18"/>
              </w:numPr>
              <w:jc w:val="both"/>
              <w:rPr>
                <w:rFonts w:asciiTheme="minorHAnsi" w:hAnsiTheme="minorHAnsi"/>
                <w:color w:val="244061" w:themeColor="accent1" w:themeShade="80"/>
                <w:sz w:val="20"/>
              </w:rPr>
            </w:pPr>
            <w:r w:rsidRPr="00B97291">
              <w:rPr>
                <w:rFonts w:asciiTheme="minorHAnsi" w:hAnsiTheme="minorHAnsi"/>
                <w:color w:val="244061" w:themeColor="accent1" w:themeShade="80"/>
                <w:sz w:val="20"/>
              </w:rPr>
              <w:t xml:space="preserve">Palvelutarpeen kartoitus palvelu- ja yhteistyösuunnitelman laatimisen yhteydessä; asiakas ja läheinen mukana, oma ohjaaja vastaa palaverin järjestämisestä, päivitetään vuosittain. </w:t>
            </w:r>
            <w:r w:rsidR="002E0D97" w:rsidRPr="00B97291">
              <w:rPr>
                <w:rFonts w:asciiTheme="minorHAnsi" w:hAnsiTheme="minorHAnsi"/>
                <w:color w:val="244061" w:themeColor="accent1" w:themeShade="80"/>
                <w:sz w:val="20"/>
              </w:rPr>
              <w:t xml:space="preserve"> MMSE, GDS </w:t>
            </w:r>
            <w:r w:rsidR="005E5E91" w:rsidRPr="00B97291">
              <w:rPr>
                <w:rFonts w:asciiTheme="minorHAnsi" w:hAnsiTheme="minorHAnsi"/>
                <w:color w:val="244061" w:themeColor="accent1" w:themeShade="80"/>
                <w:sz w:val="20"/>
              </w:rPr>
              <w:t>–</w:t>
            </w:r>
            <w:r w:rsidR="002E0D97" w:rsidRPr="00B97291">
              <w:rPr>
                <w:rFonts w:asciiTheme="minorHAnsi" w:hAnsiTheme="minorHAnsi"/>
                <w:color w:val="244061" w:themeColor="accent1" w:themeShade="80"/>
                <w:sz w:val="20"/>
              </w:rPr>
              <w:t>mittari</w:t>
            </w:r>
            <w:r w:rsidR="005E5E91" w:rsidRPr="00B97291">
              <w:rPr>
                <w:rFonts w:asciiTheme="minorHAnsi" w:hAnsiTheme="minorHAnsi"/>
                <w:color w:val="244061" w:themeColor="accent1" w:themeShade="80"/>
                <w:sz w:val="20"/>
              </w:rPr>
              <w:t>, RAI</w:t>
            </w:r>
            <w:r w:rsidR="00913043">
              <w:rPr>
                <w:rFonts w:asciiTheme="minorHAnsi" w:hAnsiTheme="minorHAnsi"/>
                <w:color w:val="244061" w:themeColor="accent1" w:themeShade="80"/>
                <w:sz w:val="20"/>
              </w:rPr>
              <w:t>, ADL/IADL- mittari</w:t>
            </w:r>
          </w:p>
          <w:p w14:paraId="0A1FC201" w14:textId="77777777" w:rsidR="00852A1A" w:rsidRDefault="00852A1A" w:rsidP="00D8317A">
            <w:pPr>
              <w:pStyle w:val="Arial9"/>
              <w:jc w:val="both"/>
            </w:pPr>
          </w:p>
        </w:tc>
      </w:tr>
      <w:tr w:rsidR="00D8317A" w:rsidRPr="00BC0AEC" w14:paraId="255EB49F" w14:textId="77777777" w:rsidTr="00175A5F">
        <w:tc>
          <w:tcPr>
            <w:tcW w:w="10339" w:type="dxa"/>
          </w:tcPr>
          <w:p w14:paraId="7A3450E7" w14:textId="77777777" w:rsidR="00D8317A" w:rsidRDefault="00D8317A" w:rsidP="00D8317A">
            <w:pPr>
              <w:pStyle w:val="Arial9"/>
              <w:jc w:val="both"/>
            </w:pPr>
            <w:r>
              <w:t>Miten asiakas ja/tai hänen omaistensa ja läheisensä otetaan mukaan palvelutarpeen arviointiin?</w:t>
            </w:r>
          </w:p>
          <w:p w14:paraId="4410B1DE" w14:textId="2EB5713C" w:rsidR="00D8317A" w:rsidRPr="00B97291" w:rsidRDefault="009E60BF" w:rsidP="003E3D0F">
            <w:pPr>
              <w:pStyle w:val="Arial9"/>
              <w:numPr>
                <w:ilvl w:val="0"/>
                <w:numId w:val="18"/>
              </w:numPr>
              <w:jc w:val="both"/>
              <w:rPr>
                <w:rFonts w:asciiTheme="minorHAnsi" w:hAnsiTheme="minorHAnsi"/>
                <w:sz w:val="20"/>
              </w:rPr>
            </w:pPr>
            <w:r w:rsidRPr="00B97291">
              <w:rPr>
                <w:rFonts w:asciiTheme="minorHAnsi" w:hAnsiTheme="minorHAnsi"/>
                <w:color w:val="244061" w:themeColor="accent1" w:themeShade="80"/>
                <w:sz w:val="20"/>
              </w:rPr>
              <w:t>Palvelu- ja yhteystyösuunnitelmat laaditaan yhteistyössä</w:t>
            </w:r>
            <w:r w:rsidR="00B97291">
              <w:rPr>
                <w:rFonts w:asciiTheme="minorHAnsi" w:hAnsiTheme="minorHAnsi"/>
                <w:color w:val="244061" w:themeColor="accent1" w:themeShade="80"/>
                <w:sz w:val="20"/>
              </w:rPr>
              <w:t xml:space="preserve"> asiakkaan, hänen läheisensä ja omaohjaajan toimesta</w:t>
            </w:r>
            <w:r w:rsidRPr="00B97291">
              <w:rPr>
                <w:rFonts w:asciiTheme="minorHAnsi" w:hAnsiTheme="minorHAnsi"/>
                <w:color w:val="244061" w:themeColor="accent1" w:themeShade="80"/>
                <w:sz w:val="20"/>
              </w:rPr>
              <w:t xml:space="preserve">. </w:t>
            </w:r>
            <w:r w:rsidR="00053F29">
              <w:rPr>
                <w:rFonts w:asciiTheme="minorHAnsi" w:hAnsiTheme="minorHAnsi"/>
                <w:color w:val="244061" w:themeColor="accent1" w:themeShade="80"/>
                <w:sz w:val="20"/>
              </w:rPr>
              <w:t xml:space="preserve">Tarvittaessa mukana </w:t>
            </w:r>
            <w:r w:rsidR="00913043">
              <w:rPr>
                <w:rFonts w:asciiTheme="minorHAnsi" w:hAnsiTheme="minorHAnsi"/>
                <w:color w:val="244061" w:themeColor="accent1" w:themeShade="80"/>
                <w:sz w:val="20"/>
              </w:rPr>
              <w:t xml:space="preserve">omahoitaja, </w:t>
            </w:r>
            <w:r w:rsidR="00053F29">
              <w:rPr>
                <w:rFonts w:asciiTheme="minorHAnsi" w:hAnsiTheme="minorHAnsi"/>
                <w:color w:val="244061" w:themeColor="accent1" w:themeShade="80"/>
                <w:sz w:val="20"/>
              </w:rPr>
              <w:t>fysioterapeutti, lääkäri tms</w:t>
            </w:r>
          </w:p>
          <w:p w14:paraId="4F84668B" w14:textId="77777777" w:rsidR="00852A1A" w:rsidRDefault="00852A1A" w:rsidP="00D8317A">
            <w:pPr>
              <w:pStyle w:val="Arial9"/>
              <w:jc w:val="both"/>
            </w:pPr>
          </w:p>
        </w:tc>
      </w:tr>
      <w:tr w:rsidR="00D8317A" w:rsidRPr="00BC0AEC" w14:paraId="3FB16D21" w14:textId="77777777" w:rsidTr="00175A5F">
        <w:tc>
          <w:tcPr>
            <w:tcW w:w="10339" w:type="dxa"/>
          </w:tcPr>
          <w:p w14:paraId="3D43EE3C" w14:textId="77777777" w:rsidR="00D8317A" w:rsidRDefault="00D8317A" w:rsidP="00D8317A">
            <w:pPr>
              <w:pStyle w:val="Arial9"/>
              <w:jc w:val="both"/>
            </w:pPr>
          </w:p>
          <w:p w14:paraId="72174FA8" w14:textId="77777777" w:rsidR="00D8317A" w:rsidRPr="00852A1A" w:rsidRDefault="00D8317A" w:rsidP="00D8317A">
            <w:pPr>
              <w:pStyle w:val="Arial9"/>
              <w:jc w:val="both"/>
              <w:rPr>
                <w:b/>
              </w:rPr>
            </w:pPr>
            <w:r w:rsidRPr="00852A1A">
              <w:rPr>
                <w:b/>
              </w:rPr>
              <w:t>Hoito-, palvelu- tai kuntoutussuunnitelma</w:t>
            </w:r>
          </w:p>
          <w:p w14:paraId="0357D466" w14:textId="77777777" w:rsidR="00D8317A" w:rsidRDefault="00D8317A" w:rsidP="00D8317A">
            <w:pPr>
              <w:pStyle w:val="Arial9"/>
              <w:jc w:val="both"/>
            </w:pPr>
          </w:p>
          <w:p w14:paraId="5B7C03FA" w14:textId="77777777" w:rsidR="00D8317A" w:rsidRDefault="00D8317A" w:rsidP="00852A1A">
            <w:pPr>
              <w:pStyle w:val="Arial9"/>
              <w:jc w:val="both"/>
            </w:pPr>
            <w:r>
              <w:t>Hoidon ja palvelun tarve kirjataan asiakkaan henkilö</w:t>
            </w:r>
            <w:r w:rsidR="00852A1A">
              <w:t>kohtaiseen, päivittäistä hoitoa</w:t>
            </w:r>
            <w:r>
              <w:t>, palvelua tai kuntoutusta koskevaan suunnitelmaan. Suunnitelman tavoitteena on auttaa asiakasta saavuttamaan elämänlaadulleen ja kuntoutumiselle asetetut tavoitteet. Päivittäisen hoidon ja palvelun suunnitelma on asiakirja, joka täydentää asiakkaalle laadittua palvelu-/asiakassuunnitelmaa ja jolla viestitään palvelun järjestäjälle asiakkaan palvelutarpeessa tapahtuvista muutoksista.</w:t>
            </w:r>
          </w:p>
        </w:tc>
      </w:tr>
      <w:tr w:rsidR="00D8317A" w:rsidRPr="00BC0AEC" w14:paraId="1FC01CA2" w14:textId="77777777" w:rsidTr="00175A5F">
        <w:tc>
          <w:tcPr>
            <w:tcW w:w="10339" w:type="dxa"/>
          </w:tcPr>
          <w:p w14:paraId="14B466A1" w14:textId="77777777" w:rsidR="00D8317A" w:rsidRDefault="00D8317A" w:rsidP="00D8317A">
            <w:pPr>
              <w:pStyle w:val="Arial9"/>
              <w:jc w:val="both"/>
            </w:pPr>
            <w:r>
              <w:t>Miten hoito- ja palvelusuunnitelma laaditaan ja miten sen toteutumista seurataan?</w:t>
            </w:r>
          </w:p>
          <w:p w14:paraId="2A94BC30" w14:textId="182335D1" w:rsidR="00913043" w:rsidRDefault="002E0D97" w:rsidP="003E3D0F">
            <w:pPr>
              <w:pStyle w:val="Arial9"/>
              <w:numPr>
                <w:ilvl w:val="0"/>
                <w:numId w:val="18"/>
              </w:numPr>
              <w:jc w:val="both"/>
              <w:rPr>
                <w:rFonts w:asciiTheme="minorHAnsi" w:hAnsiTheme="minorHAnsi"/>
                <w:color w:val="244061" w:themeColor="accent1" w:themeShade="80"/>
                <w:sz w:val="20"/>
              </w:rPr>
            </w:pPr>
            <w:r w:rsidRPr="00B97291">
              <w:rPr>
                <w:rFonts w:asciiTheme="minorHAnsi" w:hAnsiTheme="minorHAnsi"/>
                <w:color w:val="244061" w:themeColor="accent1" w:themeShade="80"/>
                <w:sz w:val="20"/>
              </w:rPr>
              <w:t>Laaditaan asiakkaan muuttaessa toimintayksikköön</w:t>
            </w:r>
            <w:r w:rsidR="00913043">
              <w:rPr>
                <w:rFonts w:asciiTheme="minorHAnsi" w:hAnsiTheme="minorHAnsi"/>
                <w:color w:val="244061" w:themeColor="accent1" w:themeShade="80"/>
                <w:sz w:val="20"/>
              </w:rPr>
              <w:t xml:space="preserve"> muutaman kuukauden sisällä</w:t>
            </w:r>
            <w:r w:rsidRPr="00B97291">
              <w:rPr>
                <w:rFonts w:asciiTheme="minorHAnsi" w:hAnsiTheme="minorHAnsi"/>
                <w:color w:val="244061" w:themeColor="accent1" w:themeShade="80"/>
                <w:sz w:val="20"/>
              </w:rPr>
              <w:t xml:space="preserve">. </w:t>
            </w:r>
            <w:r w:rsidR="00913043">
              <w:rPr>
                <w:rFonts w:asciiTheme="minorHAnsi" w:hAnsiTheme="minorHAnsi"/>
                <w:color w:val="244061" w:themeColor="accent1" w:themeShade="80"/>
                <w:sz w:val="20"/>
              </w:rPr>
              <w:t xml:space="preserve">Päivitys ½- vuosittain tai tarpeen mukaan. </w:t>
            </w:r>
            <w:r w:rsidRPr="00B97291">
              <w:rPr>
                <w:rFonts w:asciiTheme="minorHAnsi" w:hAnsiTheme="minorHAnsi"/>
                <w:color w:val="244061" w:themeColor="accent1" w:themeShade="80"/>
                <w:sz w:val="20"/>
              </w:rPr>
              <w:t>Päivittäinen seu</w:t>
            </w:r>
            <w:r w:rsidR="00913043">
              <w:rPr>
                <w:rFonts w:asciiTheme="minorHAnsi" w:hAnsiTheme="minorHAnsi"/>
                <w:color w:val="244061" w:themeColor="accent1" w:themeShade="80"/>
                <w:sz w:val="20"/>
              </w:rPr>
              <w:t xml:space="preserve">ranta- ja kirjaaminen </w:t>
            </w:r>
            <w:r w:rsidRPr="00B97291">
              <w:rPr>
                <w:rFonts w:asciiTheme="minorHAnsi" w:hAnsiTheme="minorHAnsi"/>
                <w:color w:val="244061" w:themeColor="accent1" w:themeShade="80"/>
                <w:sz w:val="20"/>
              </w:rPr>
              <w:t xml:space="preserve">asiakkaan voinnin suhteen. </w:t>
            </w:r>
          </w:p>
          <w:p w14:paraId="67D1E795" w14:textId="2C0D007B" w:rsidR="00D8317A" w:rsidRPr="00B97291" w:rsidRDefault="00B40D4A" w:rsidP="003E3D0F">
            <w:pPr>
              <w:pStyle w:val="Arial9"/>
              <w:numPr>
                <w:ilvl w:val="0"/>
                <w:numId w:val="18"/>
              </w:numPr>
              <w:jc w:val="both"/>
              <w:rPr>
                <w:rFonts w:asciiTheme="minorHAnsi" w:hAnsiTheme="minorHAnsi"/>
                <w:color w:val="244061" w:themeColor="accent1" w:themeShade="80"/>
                <w:sz w:val="20"/>
              </w:rPr>
            </w:pPr>
            <w:r w:rsidRPr="00B97291">
              <w:rPr>
                <w:rFonts w:asciiTheme="minorHAnsi" w:hAnsiTheme="minorHAnsi"/>
                <w:color w:val="244061" w:themeColor="accent1" w:themeShade="80"/>
                <w:sz w:val="20"/>
              </w:rPr>
              <w:t>Väliarvio kuukausittain = arvioidaan asiakkaan kokonaistilannetta tarkemmin</w:t>
            </w:r>
            <w:r w:rsidR="00913043">
              <w:rPr>
                <w:rFonts w:asciiTheme="minorHAnsi" w:hAnsiTheme="minorHAnsi"/>
                <w:color w:val="244061" w:themeColor="accent1" w:themeShade="80"/>
                <w:sz w:val="20"/>
              </w:rPr>
              <w:t xml:space="preserve"> ja kirjaus TIIV- lehdelle. </w:t>
            </w:r>
          </w:p>
          <w:p w14:paraId="7AAE28B3" w14:textId="77777777" w:rsidR="007C4FC4" w:rsidRPr="00B97291" w:rsidRDefault="007C4FC4" w:rsidP="007C4FC4">
            <w:pPr>
              <w:pStyle w:val="Arial9"/>
              <w:numPr>
                <w:ilvl w:val="0"/>
                <w:numId w:val="18"/>
              </w:numPr>
              <w:jc w:val="both"/>
              <w:rPr>
                <w:rFonts w:asciiTheme="minorHAnsi" w:hAnsiTheme="minorHAnsi"/>
                <w:color w:val="244061" w:themeColor="accent1" w:themeShade="80"/>
                <w:sz w:val="20"/>
              </w:rPr>
            </w:pPr>
            <w:r w:rsidRPr="00B97291">
              <w:rPr>
                <w:rFonts w:asciiTheme="minorHAnsi" w:hAnsiTheme="minorHAnsi"/>
                <w:color w:val="244061" w:themeColor="accent1" w:themeShade="80"/>
                <w:sz w:val="20"/>
              </w:rPr>
              <w:t xml:space="preserve">Kirjataan </w:t>
            </w:r>
            <w:r w:rsidR="008D3D48">
              <w:rPr>
                <w:rFonts w:asciiTheme="minorHAnsi" w:hAnsiTheme="minorHAnsi"/>
                <w:color w:val="244061" w:themeColor="accent1" w:themeShade="80"/>
                <w:sz w:val="20"/>
              </w:rPr>
              <w:t>lifecareen</w:t>
            </w:r>
            <w:r w:rsidRPr="00B97291">
              <w:rPr>
                <w:rFonts w:asciiTheme="minorHAnsi" w:hAnsiTheme="minorHAnsi"/>
                <w:color w:val="244061" w:themeColor="accent1" w:themeShade="80"/>
                <w:sz w:val="20"/>
              </w:rPr>
              <w:t>; päivittäisistä muuttuvista tapahtumista, kuukausittain kirjataan väliarvio, koskien asiakkaan toimintakykyä. Väliarvion laatimista varten on olemassa yhteinen mallipohja, jonka mukaan asiakkaan toimintakykyä arvioidaan.</w:t>
            </w:r>
          </w:p>
          <w:p w14:paraId="065C589C" w14:textId="77777777" w:rsidR="00852A1A" w:rsidRDefault="00852A1A" w:rsidP="00D8317A">
            <w:pPr>
              <w:pStyle w:val="Arial9"/>
              <w:jc w:val="both"/>
            </w:pPr>
          </w:p>
        </w:tc>
      </w:tr>
      <w:tr w:rsidR="00D8317A" w:rsidRPr="00BC0AEC" w14:paraId="2AFA98E7" w14:textId="77777777" w:rsidTr="00175A5F">
        <w:tc>
          <w:tcPr>
            <w:tcW w:w="10339" w:type="dxa"/>
          </w:tcPr>
          <w:p w14:paraId="28174307" w14:textId="77777777" w:rsidR="00D8317A" w:rsidRPr="00712B9C" w:rsidRDefault="00D8317A" w:rsidP="00D8317A">
            <w:pPr>
              <w:pStyle w:val="Arial9"/>
              <w:jc w:val="both"/>
            </w:pPr>
            <w:r>
              <w:t>Miten varmistetaan, että henkilökunta tuntee hoito- ja palvelusuunnitelman sisällön ja toimii sen</w:t>
            </w:r>
            <w:r w:rsidRPr="00712B9C">
              <w:t xml:space="preserve"> </w:t>
            </w:r>
            <w:r>
              <w:t>mukaisesti?</w:t>
            </w:r>
          </w:p>
          <w:p w14:paraId="1F7324A8" w14:textId="77777777" w:rsidR="00D8317A" w:rsidRPr="00B97291" w:rsidRDefault="00B40D4A" w:rsidP="003E3D0F">
            <w:pPr>
              <w:pStyle w:val="Arial9"/>
              <w:numPr>
                <w:ilvl w:val="0"/>
                <w:numId w:val="18"/>
              </w:numPr>
              <w:jc w:val="both"/>
              <w:rPr>
                <w:rFonts w:asciiTheme="minorHAnsi" w:hAnsiTheme="minorHAnsi"/>
                <w:color w:val="244061" w:themeColor="accent1" w:themeShade="80"/>
                <w:sz w:val="20"/>
              </w:rPr>
            </w:pPr>
            <w:r w:rsidRPr="00B97291">
              <w:rPr>
                <w:rFonts w:asciiTheme="minorHAnsi" w:hAnsiTheme="minorHAnsi"/>
                <w:color w:val="244061" w:themeColor="accent1" w:themeShade="80"/>
                <w:sz w:val="20"/>
              </w:rPr>
              <w:t>Oma ohjaajuus = ohjaaja itse laatimassa yhteistyössä asiakkaan ja läheisten kanssa suunnitelmaa</w:t>
            </w:r>
          </w:p>
          <w:p w14:paraId="1F5214F4" w14:textId="77777777" w:rsidR="00852A1A" w:rsidRDefault="00852A1A" w:rsidP="00D8317A">
            <w:pPr>
              <w:pStyle w:val="Arial9"/>
              <w:jc w:val="both"/>
            </w:pPr>
          </w:p>
        </w:tc>
      </w:tr>
      <w:tr w:rsidR="00D8317A" w:rsidRPr="00BC0AEC" w14:paraId="0D66F5B7" w14:textId="77777777" w:rsidTr="00175A5F">
        <w:tc>
          <w:tcPr>
            <w:tcW w:w="10339" w:type="dxa"/>
          </w:tcPr>
          <w:p w14:paraId="6AC89B99" w14:textId="77777777" w:rsidR="00D8317A" w:rsidRPr="00852A1A" w:rsidRDefault="00D8317A" w:rsidP="00D8317A">
            <w:pPr>
              <w:pStyle w:val="Arial9"/>
              <w:jc w:val="both"/>
              <w:rPr>
                <w:b/>
              </w:rPr>
            </w:pPr>
            <w:r w:rsidRPr="00852A1A">
              <w:rPr>
                <w:b/>
              </w:rPr>
              <w:t>Hoito- ja kasvatussuunnitelma (LsL 30 §)</w:t>
            </w:r>
          </w:p>
          <w:p w14:paraId="2D0639F0" w14:textId="77777777" w:rsidR="00D8317A" w:rsidRPr="00D8317A" w:rsidRDefault="00D8317A" w:rsidP="00D8317A">
            <w:pPr>
              <w:pStyle w:val="Arial9"/>
              <w:jc w:val="both"/>
            </w:pPr>
          </w:p>
          <w:p w14:paraId="62E981AE" w14:textId="77777777" w:rsidR="00D8317A" w:rsidRDefault="00D8317A" w:rsidP="00D8317A">
            <w:pPr>
              <w:pStyle w:val="Arial9"/>
              <w:jc w:val="both"/>
            </w:pPr>
            <w:r w:rsidRPr="00D8317A">
              <w:t>Kun lapsi on sijoitettu laitoshuoltoon avohuollon tukitoimena tai huostaan otettuna, hänelle laaditaan hoito- ja kasvatussuunnitelma, joka täydentää lastensuojelulain 30 §:n mukaista asiakassuunnitelmaa. Hoito- ja kasvatussuunnitelmassa arvioidaan lapsen laitoksessa tarvitseman hoidon ja huollon sisältöä, ottaen huomioon, mitä asiakassuunnitelmassa on määritelty sijaishuollon tarkoituksesta ja sen tavoitteesta. Hoito- ja kasvatussuunnitelma täydentää asiakassuunnitelmaa ja tukee laitoksessa järjestettävän tosiasiallisen hoidon ja huolenpidon järjestämistä. Hoito- ja kasvatussuunnitelma on annettava tiedoksi lapsen asioista vastaavalle sosiaalityöntekijälle sekä lapsen huoltajille.</w:t>
            </w:r>
          </w:p>
          <w:p w14:paraId="3320D3B8" w14:textId="77777777" w:rsidR="00852A1A" w:rsidRDefault="00852A1A" w:rsidP="00D8317A">
            <w:pPr>
              <w:pStyle w:val="Arial9"/>
              <w:jc w:val="both"/>
            </w:pPr>
          </w:p>
        </w:tc>
      </w:tr>
      <w:tr w:rsidR="00D8317A" w:rsidRPr="00BC0AEC" w14:paraId="647645F8" w14:textId="77777777" w:rsidTr="00175A5F">
        <w:tc>
          <w:tcPr>
            <w:tcW w:w="10339" w:type="dxa"/>
          </w:tcPr>
          <w:p w14:paraId="41ED25FA" w14:textId="77777777" w:rsidR="00D8317A" w:rsidRDefault="00852A1A" w:rsidP="00D8317A">
            <w:pPr>
              <w:pStyle w:val="Arial9"/>
              <w:jc w:val="both"/>
            </w:pPr>
            <w:r>
              <w:t>Miten hoito- ja kasvatussuunnitelma</w:t>
            </w:r>
            <w:r w:rsidRPr="00712B9C">
              <w:t xml:space="preserve"> laaditaan </w:t>
            </w:r>
            <w:r>
              <w:t>ja miten sen toteutumista seurataan?</w:t>
            </w:r>
          </w:p>
          <w:p w14:paraId="41D6C003" w14:textId="7F2204EC" w:rsidR="00852A1A" w:rsidRPr="006D62BB" w:rsidRDefault="00913043" w:rsidP="00D8317A">
            <w:pPr>
              <w:pStyle w:val="Arial9"/>
              <w:jc w:val="both"/>
              <w:rPr>
                <w:szCs w:val="18"/>
              </w:rPr>
            </w:pPr>
            <w:r w:rsidRPr="006D62BB">
              <w:rPr>
                <w:szCs w:val="18"/>
              </w:rPr>
              <w:t xml:space="preserve">Asiakkaan muuttaessa Kiviharjun palvelutaloon, hänelle on </w:t>
            </w:r>
            <w:r w:rsidR="006D62BB" w:rsidRPr="006D62BB">
              <w:rPr>
                <w:szCs w:val="18"/>
              </w:rPr>
              <w:t xml:space="preserve">nimetty omahoitaja. Omahoitaja tekee muutosta 2kk sisällä hoito- ja palvelusuunnitelman ja sopii hoitopalaverin omaisen kanssa. </w:t>
            </w:r>
            <w:r w:rsidR="00053F29" w:rsidRPr="006D62BB">
              <w:rPr>
                <w:szCs w:val="18"/>
              </w:rPr>
              <w:t>Puolivuosittain tai muuttuvan tilanteen mukaan</w:t>
            </w:r>
          </w:p>
          <w:p w14:paraId="669104E9" w14:textId="77777777" w:rsidR="00852A1A" w:rsidRPr="00D8317A" w:rsidRDefault="00852A1A" w:rsidP="00D8317A">
            <w:pPr>
              <w:pStyle w:val="Arial9"/>
              <w:jc w:val="both"/>
            </w:pPr>
          </w:p>
        </w:tc>
      </w:tr>
      <w:tr w:rsidR="00852A1A" w:rsidRPr="00BC0AEC" w14:paraId="7416A9CF" w14:textId="77777777" w:rsidTr="00175A5F">
        <w:tc>
          <w:tcPr>
            <w:tcW w:w="10339" w:type="dxa"/>
          </w:tcPr>
          <w:p w14:paraId="28672771" w14:textId="77777777" w:rsidR="00852A1A" w:rsidRPr="00852A1A" w:rsidRDefault="00852A1A" w:rsidP="00852A1A">
            <w:pPr>
              <w:pStyle w:val="Arial9"/>
              <w:jc w:val="both"/>
              <w:rPr>
                <w:b/>
              </w:rPr>
            </w:pPr>
            <w:r w:rsidRPr="00852A1A">
              <w:rPr>
                <w:b/>
              </w:rPr>
              <w:t>Asiakkaan kohtelu</w:t>
            </w:r>
          </w:p>
          <w:p w14:paraId="1860E68E" w14:textId="77777777" w:rsidR="00852A1A" w:rsidRDefault="00852A1A" w:rsidP="00852A1A">
            <w:pPr>
              <w:pStyle w:val="Arial9"/>
              <w:jc w:val="both"/>
            </w:pPr>
          </w:p>
          <w:p w14:paraId="58799A85" w14:textId="77777777" w:rsidR="00852A1A" w:rsidRPr="00852A1A" w:rsidRDefault="00852A1A" w:rsidP="00852A1A">
            <w:pPr>
              <w:pStyle w:val="Arial9"/>
              <w:jc w:val="both"/>
              <w:rPr>
                <w:b/>
              </w:rPr>
            </w:pPr>
            <w:r w:rsidRPr="00852A1A">
              <w:rPr>
                <w:b/>
              </w:rPr>
              <w:t>Itsemääräämisoikeuden vahvistaminen</w:t>
            </w:r>
          </w:p>
          <w:p w14:paraId="4C29BE5A" w14:textId="77777777" w:rsidR="00852A1A" w:rsidRDefault="00852A1A" w:rsidP="00852A1A">
            <w:pPr>
              <w:pStyle w:val="Arial9"/>
              <w:jc w:val="both"/>
            </w:pPr>
          </w:p>
          <w:p w14:paraId="78785AF5" w14:textId="77777777" w:rsidR="00852A1A" w:rsidRDefault="00852A1A" w:rsidP="00852A1A">
            <w:pPr>
              <w:pStyle w:val="Arial9"/>
              <w:jc w:val="both"/>
            </w:pPr>
            <w:r>
              <w:t>Itsemääräämisoikeus on jokaiselle kuuluva perusoikeus, joka muodostuu oikeudesta henkilökohtaiseen vapauteen, koskemattomuuteen ja turvallisuuteen. Siihen liittyvät läheisesti oikeudet yksityisyyteen ja yksityiselämän suojaan. Henkilökohtainen vapaus suojaa henkilön fyysisen vapauden ohella myös hänen tahdonvapauttaan ja itsemääräämisoikeuttaan. Sosiaalihuollon palveluissa henkilökunnan tehtävänä on kunnioittaa ja vahvistaa asiakkaan itsemääräämisoikeutta ja tukea hänen osallistumistaan palvelujensa suunnitteluun ja toteuttamiseen.</w:t>
            </w:r>
          </w:p>
          <w:p w14:paraId="3C466828" w14:textId="77777777" w:rsidR="00852A1A" w:rsidRDefault="00852A1A" w:rsidP="00852A1A">
            <w:pPr>
              <w:pStyle w:val="Arial9"/>
              <w:jc w:val="both"/>
            </w:pPr>
          </w:p>
        </w:tc>
      </w:tr>
      <w:tr w:rsidR="00852A1A" w:rsidRPr="00BC0AEC" w14:paraId="67DD75E6" w14:textId="77777777" w:rsidTr="00175A5F">
        <w:tc>
          <w:tcPr>
            <w:tcW w:w="10339" w:type="dxa"/>
          </w:tcPr>
          <w:p w14:paraId="247D5DE4" w14:textId="77777777" w:rsidR="00852A1A" w:rsidRDefault="00852A1A" w:rsidP="00852A1A">
            <w:pPr>
              <w:pStyle w:val="Arial9"/>
              <w:jc w:val="both"/>
            </w:pPr>
            <w:r>
              <w:t>Miten yksikössä vahvistetaan asiakkaiden itsemääräämisoikeuteen liittyviä asioita kuten yksityisyyttä, vapautta päättää itse omista jokapäiväisistä toimista ja mahdollisuutta yksilöl</w:t>
            </w:r>
            <w:r w:rsidR="00794C83">
              <w:t>liseen ja omannäköiseen elämään?</w:t>
            </w:r>
          </w:p>
          <w:p w14:paraId="7887B8AF" w14:textId="4C6021D0" w:rsidR="00852A1A" w:rsidRPr="00B97291" w:rsidRDefault="00C765DB" w:rsidP="003E3D0F">
            <w:pPr>
              <w:pStyle w:val="Arial9"/>
              <w:numPr>
                <w:ilvl w:val="0"/>
                <w:numId w:val="18"/>
              </w:numPr>
              <w:jc w:val="both"/>
              <w:rPr>
                <w:rFonts w:asciiTheme="minorHAnsi" w:hAnsiTheme="minorHAnsi"/>
                <w:sz w:val="20"/>
              </w:rPr>
            </w:pPr>
            <w:r w:rsidRPr="00B97291">
              <w:rPr>
                <w:rFonts w:asciiTheme="minorHAnsi" w:hAnsiTheme="minorHAnsi"/>
                <w:color w:val="244061" w:themeColor="accent1" w:themeShade="80"/>
                <w:sz w:val="20"/>
              </w:rPr>
              <w:t>Mm. jo yrityksen arvoperustaan sisältyy asiakkaan osallisuus omien asioiden päättämiseen liittyen, johon peilaten asiakas voi luoda omannäköistä elämää</w:t>
            </w:r>
            <w:r w:rsidRPr="00B97291">
              <w:rPr>
                <w:rFonts w:asciiTheme="minorHAnsi" w:hAnsiTheme="minorHAnsi"/>
                <w:sz w:val="20"/>
              </w:rPr>
              <w:t>.</w:t>
            </w:r>
            <w:r w:rsidR="00053F29">
              <w:rPr>
                <w:rFonts w:asciiTheme="minorHAnsi" w:hAnsiTheme="minorHAnsi"/>
                <w:sz w:val="20"/>
              </w:rPr>
              <w:t xml:space="preserve"> Kunnioitetaan asukkaiden toiveita ja tarpeita hoitoonsa ja asumiseen liittyen. </w:t>
            </w:r>
          </w:p>
          <w:p w14:paraId="09C50F02" w14:textId="77777777" w:rsidR="00852A1A" w:rsidRPr="00852A1A" w:rsidRDefault="00852A1A" w:rsidP="00852A1A">
            <w:pPr>
              <w:pStyle w:val="Arial9"/>
              <w:jc w:val="both"/>
              <w:rPr>
                <w:b/>
              </w:rPr>
            </w:pPr>
          </w:p>
        </w:tc>
      </w:tr>
      <w:tr w:rsidR="00852A1A" w:rsidRPr="00BC0AEC" w14:paraId="5FA868D9" w14:textId="77777777" w:rsidTr="00175A5F">
        <w:tc>
          <w:tcPr>
            <w:tcW w:w="10339" w:type="dxa"/>
          </w:tcPr>
          <w:p w14:paraId="3600DEE8" w14:textId="77777777" w:rsidR="00852A1A" w:rsidRPr="00852A1A" w:rsidRDefault="00852A1A" w:rsidP="00852A1A">
            <w:pPr>
              <w:pStyle w:val="Arial9"/>
              <w:jc w:val="both"/>
              <w:rPr>
                <w:b/>
              </w:rPr>
            </w:pPr>
            <w:r w:rsidRPr="00852A1A">
              <w:rPr>
                <w:b/>
              </w:rPr>
              <w:t>Itsemääräämisoikeuden rajoittamisen periaatteet</w:t>
            </w:r>
          </w:p>
          <w:p w14:paraId="5A7448C4" w14:textId="77777777" w:rsidR="00852A1A" w:rsidRDefault="00852A1A" w:rsidP="00852A1A">
            <w:pPr>
              <w:pStyle w:val="Arial9"/>
              <w:jc w:val="both"/>
            </w:pPr>
          </w:p>
          <w:p w14:paraId="3A1862EB" w14:textId="77777777" w:rsidR="007E160F" w:rsidRDefault="00852A1A" w:rsidP="00852A1A">
            <w:pPr>
              <w:pStyle w:val="Arial9"/>
              <w:jc w:val="both"/>
            </w:pPr>
            <w:r>
              <w:t xml:space="preserve">Sosiaalihuollon asiakkaan hoito ja huolenpito perustuu ensisijaisesti vapaaehtoisuuteen, ja palveluja toteutetaan lähtökohtaisesti rajoittamatta henkilön itsemääräämisoikeutta. Rajoitustoimenpiteille on aina oltava laissa säädetty peruste ja sosiaalihuollossa itsemääräämisoikeutta voidaan rajoittaa ainoastaan silloin, kun asiakkaan tai muiden henkilöiden terveys tai turvallisuus </w:t>
            </w:r>
            <w:r>
              <w:lastRenderedPageBreak/>
              <w:t>uhkaa vaarantua.</w:t>
            </w:r>
            <w:r w:rsidR="007E160F">
              <w:t xml:space="preserve"> </w:t>
            </w:r>
            <w:r>
              <w:t>Itsemääräämisoikeutta rajoittavista toimenpiteistä tehdään asianmukaiset kirjalliset päätökset. Rajoitustoimenpiteet on toteutettava lievimmän rajoittamisen periaatteen mukaisesti ja turvallisesti henkilön ihmisarvoa kunnioittaen. Lastensuojeluyksiköille lasten ja nuorten itsemääräämisoikeuden rajoittamisesta on erityiset säännökset lastensuojelulaissa.</w:t>
            </w:r>
          </w:p>
          <w:p w14:paraId="5497916F" w14:textId="77777777" w:rsidR="007E160F" w:rsidRDefault="007E160F" w:rsidP="00852A1A">
            <w:pPr>
              <w:pStyle w:val="Arial9"/>
              <w:jc w:val="both"/>
            </w:pPr>
          </w:p>
          <w:p w14:paraId="55B334C7" w14:textId="77777777" w:rsidR="007E160F" w:rsidRDefault="00136AC5" w:rsidP="00852A1A">
            <w:pPr>
              <w:pStyle w:val="Arial9"/>
              <w:jc w:val="both"/>
            </w:pPr>
            <w:r>
              <w:t>Mistä rajoittamistoimenpiteisiin liittyvistä periaatteista yksikössä on sovittu?</w:t>
            </w:r>
          </w:p>
          <w:p w14:paraId="56FC8DE2" w14:textId="77777777" w:rsidR="00852A1A" w:rsidRDefault="00852A1A" w:rsidP="00852A1A">
            <w:pPr>
              <w:pStyle w:val="Arial9"/>
              <w:jc w:val="both"/>
            </w:pPr>
          </w:p>
          <w:p w14:paraId="1EFE0866" w14:textId="1E7B31CF" w:rsidR="00852A1A" w:rsidRPr="00053F29" w:rsidRDefault="00C765DB" w:rsidP="003E3D0F">
            <w:pPr>
              <w:pStyle w:val="Arial9"/>
              <w:numPr>
                <w:ilvl w:val="0"/>
                <w:numId w:val="18"/>
              </w:numPr>
              <w:jc w:val="both"/>
              <w:rPr>
                <w:rFonts w:asciiTheme="minorHAnsi" w:hAnsiTheme="minorHAnsi"/>
                <w:sz w:val="20"/>
              </w:rPr>
            </w:pPr>
            <w:r w:rsidRPr="00B97291">
              <w:rPr>
                <w:rFonts w:asciiTheme="minorHAnsi" w:hAnsiTheme="minorHAnsi"/>
                <w:color w:val="244061" w:themeColor="accent1" w:themeShade="80"/>
                <w:sz w:val="20"/>
              </w:rPr>
              <w:t>Rajoitteisiin tulee olla asiakkaan/läheisen lupa sekä myös lääkärin lupa.</w:t>
            </w:r>
            <w:r w:rsidR="006D62BB">
              <w:rPr>
                <w:rFonts w:asciiTheme="minorHAnsi" w:hAnsiTheme="minorHAnsi"/>
                <w:color w:val="244061" w:themeColor="accent1" w:themeShade="80"/>
                <w:sz w:val="20"/>
              </w:rPr>
              <w:t xml:space="preserve"> Luvat päivitetään ja hyväksytään omalääkärillä 3kk välein. </w:t>
            </w:r>
            <w:r w:rsidRPr="00B97291">
              <w:rPr>
                <w:rFonts w:asciiTheme="minorHAnsi" w:hAnsiTheme="minorHAnsi"/>
                <w:color w:val="244061" w:themeColor="accent1" w:themeShade="80"/>
                <w:sz w:val="20"/>
              </w:rPr>
              <w:t xml:space="preserve"> Tieto kirjataan asiakasasiapapereihin (sähköisesti) sekä myös palvelu- ja yhteistyösuunnitelmiin. Rajoittamiseen liittyvissä toimenpiteissä määräävänä tekijänä on asiakkaan/muiden asiakkaiden </w:t>
            </w:r>
            <w:r w:rsidR="00F370E7" w:rsidRPr="00B97291">
              <w:rPr>
                <w:rFonts w:asciiTheme="minorHAnsi" w:hAnsiTheme="minorHAnsi"/>
                <w:color w:val="244061" w:themeColor="accent1" w:themeShade="80"/>
                <w:sz w:val="20"/>
              </w:rPr>
              <w:t xml:space="preserve">ensisijaisesti fyysinen </w:t>
            </w:r>
            <w:r w:rsidRPr="00B97291">
              <w:rPr>
                <w:rFonts w:asciiTheme="minorHAnsi" w:hAnsiTheme="minorHAnsi"/>
                <w:color w:val="244061" w:themeColor="accent1" w:themeShade="80"/>
                <w:sz w:val="20"/>
              </w:rPr>
              <w:t>turvallisuus – toki myös henkilöstön.</w:t>
            </w:r>
          </w:p>
          <w:p w14:paraId="31DBFDE8" w14:textId="719BDFAD" w:rsidR="00053F29" w:rsidRPr="00B97291" w:rsidRDefault="00053F29" w:rsidP="003E3D0F">
            <w:pPr>
              <w:pStyle w:val="Arial9"/>
              <w:numPr>
                <w:ilvl w:val="0"/>
                <w:numId w:val="18"/>
              </w:numPr>
              <w:jc w:val="both"/>
              <w:rPr>
                <w:rFonts w:asciiTheme="minorHAnsi" w:hAnsiTheme="minorHAnsi"/>
                <w:sz w:val="20"/>
              </w:rPr>
            </w:pPr>
            <w:r>
              <w:rPr>
                <w:rFonts w:asciiTheme="minorHAnsi" w:hAnsiTheme="minorHAnsi"/>
                <w:color w:val="244061" w:themeColor="accent1" w:themeShade="80"/>
                <w:sz w:val="20"/>
              </w:rPr>
              <w:t>Omalääkärimme Virpi Backman tar</w:t>
            </w:r>
            <w:r w:rsidR="006D62BB">
              <w:rPr>
                <w:rFonts w:asciiTheme="minorHAnsi" w:hAnsiTheme="minorHAnsi"/>
                <w:color w:val="244061" w:themeColor="accent1" w:themeShade="80"/>
                <w:sz w:val="20"/>
              </w:rPr>
              <w:t>kistaa rajoittamistoimiluvat 3</w:t>
            </w:r>
            <w:r>
              <w:rPr>
                <w:rFonts w:asciiTheme="minorHAnsi" w:hAnsiTheme="minorHAnsi"/>
                <w:color w:val="244061" w:themeColor="accent1" w:themeShade="80"/>
                <w:sz w:val="20"/>
              </w:rPr>
              <w:t xml:space="preserve"> kk välein ja allekirjoittaa luvat. </w:t>
            </w:r>
          </w:p>
        </w:tc>
      </w:tr>
      <w:tr w:rsidR="00852A1A" w:rsidRPr="00BC0AEC" w14:paraId="02C8FAB2" w14:textId="77777777" w:rsidTr="00175A5F">
        <w:tc>
          <w:tcPr>
            <w:tcW w:w="10339" w:type="dxa"/>
          </w:tcPr>
          <w:p w14:paraId="5ACB362E" w14:textId="7363EE25" w:rsidR="00852A1A" w:rsidRPr="00852A1A" w:rsidRDefault="00852A1A" w:rsidP="00852A1A">
            <w:pPr>
              <w:pStyle w:val="Arial9"/>
              <w:jc w:val="both"/>
              <w:rPr>
                <w:i/>
              </w:rPr>
            </w:pPr>
          </w:p>
          <w:p w14:paraId="40EA6B63" w14:textId="77777777" w:rsidR="00852A1A" w:rsidRPr="00852A1A" w:rsidRDefault="00852A1A" w:rsidP="00852A1A">
            <w:pPr>
              <w:pStyle w:val="Arial9"/>
              <w:keepNext/>
              <w:jc w:val="both"/>
              <w:rPr>
                <w:i/>
              </w:rPr>
            </w:pPr>
            <w:r w:rsidRPr="00852A1A">
              <w:rPr>
                <w:i/>
              </w:rPr>
              <w:t>Pohdittavaksi:</w:t>
            </w:r>
          </w:p>
          <w:p w14:paraId="7C268549" w14:textId="77777777" w:rsidR="00852A1A" w:rsidRPr="00852A1A" w:rsidRDefault="00852A1A" w:rsidP="00852A1A">
            <w:pPr>
              <w:pStyle w:val="Arial9"/>
              <w:keepNext/>
              <w:jc w:val="both"/>
              <w:rPr>
                <w:i/>
              </w:rPr>
            </w:pPr>
            <w:r w:rsidRPr="00852A1A">
              <w:rPr>
                <w:i/>
              </w:rPr>
              <w:t>- Miten toimintaa ja työkäytäntöjä arvioidaan itsemääräämisoikeuden toteutumisen näkökulmasta (rutiininomaiset käytännöt, vierailuajat, ruokailuajat, netin ja puhelimen käyttö ym.)</w:t>
            </w:r>
          </w:p>
          <w:p w14:paraId="6CD436EE" w14:textId="77777777" w:rsidR="00852A1A" w:rsidRPr="00852A1A" w:rsidRDefault="00852A1A" w:rsidP="00852A1A">
            <w:pPr>
              <w:pStyle w:val="Arial9"/>
              <w:jc w:val="both"/>
              <w:rPr>
                <w:i/>
              </w:rPr>
            </w:pPr>
          </w:p>
          <w:p w14:paraId="244C3A94" w14:textId="77777777" w:rsidR="00852A1A" w:rsidRDefault="00852A1A" w:rsidP="00852A1A">
            <w:pPr>
              <w:pStyle w:val="Arial9"/>
              <w:jc w:val="both"/>
              <w:rPr>
                <w:i/>
              </w:rPr>
            </w:pPr>
            <w:r w:rsidRPr="00852A1A">
              <w:rPr>
                <w:i/>
              </w:rPr>
              <w:t>Itsemääräämisoikeuden rajoittamisesta suositellaan laadittavaksi yksikön omat ohjeet. Tämä helpottaa työntekijöiden perehtymistä aiheeseen käytännön työn näkökulmasta ja edistää siten usein haavoittuvassa asemassa olevan asiakkaan oikeusturvaa.</w:t>
            </w:r>
          </w:p>
          <w:p w14:paraId="5A284557" w14:textId="3938BA2E" w:rsidR="00053F29" w:rsidRDefault="00053F29" w:rsidP="008D3D48">
            <w:pPr>
              <w:pStyle w:val="Arial9"/>
              <w:numPr>
                <w:ilvl w:val="0"/>
                <w:numId w:val="18"/>
              </w:numPr>
              <w:ind w:left="360"/>
              <w:jc w:val="both"/>
              <w:rPr>
                <w:rFonts w:asciiTheme="minorHAnsi" w:hAnsiTheme="minorHAnsi" w:cstheme="minorHAnsi"/>
                <w:color w:val="244061" w:themeColor="accent1" w:themeShade="80"/>
                <w:sz w:val="20"/>
              </w:rPr>
            </w:pPr>
            <w:r>
              <w:rPr>
                <w:rFonts w:asciiTheme="minorHAnsi" w:hAnsiTheme="minorHAnsi" w:cstheme="minorHAnsi"/>
                <w:color w:val="244061" w:themeColor="accent1" w:themeShade="80"/>
                <w:sz w:val="20"/>
              </w:rPr>
              <w:t>Infektiotaudit</w:t>
            </w:r>
            <w:r w:rsidR="005E5E91" w:rsidRPr="0088576C">
              <w:rPr>
                <w:rFonts w:asciiTheme="minorHAnsi" w:hAnsiTheme="minorHAnsi" w:cstheme="minorHAnsi"/>
                <w:color w:val="244061" w:themeColor="accent1" w:themeShade="80"/>
                <w:sz w:val="20"/>
              </w:rPr>
              <w:t xml:space="preserve"> </w:t>
            </w:r>
            <w:r>
              <w:rPr>
                <w:rFonts w:asciiTheme="minorHAnsi" w:hAnsiTheme="minorHAnsi" w:cstheme="minorHAnsi"/>
                <w:color w:val="244061" w:themeColor="accent1" w:themeShade="80"/>
                <w:sz w:val="20"/>
              </w:rPr>
              <w:t xml:space="preserve">(covid19, influenssa) </w:t>
            </w:r>
            <w:r w:rsidR="00F10D2B" w:rsidRPr="0088576C">
              <w:rPr>
                <w:rFonts w:asciiTheme="minorHAnsi" w:hAnsiTheme="minorHAnsi" w:cstheme="minorHAnsi"/>
                <w:color w:val="244061" w:themeColor="accent1" w:themeShade="80"/>
                <w:sz w:val="20"/>
              </w:rPr>
              <w:t>a</w:t>
            </w:r>
            <w:r w:rsidR="005E5E91" w:rsidRPr="0088576C">
              <w:rPr>
                <w:rFonts w:asciiTheme="minorHAnsi" w:hAnsiTheme="minorHAnsi" w:cstheme="minorHAnsi"/>
                <w:color w:val="244061" w:themeColor="accent1" w:themeShade="80"/>
                <w:sz w:val="20"/>
              </w:rPr>
              <w:t>iheuttaa asiakkaille epätasa-arvoisuutta</w:t>
            </w:r>
            <w:r>
              <w:rPr>
                <w:rFonts w:asciiTheme="minorHAnsi" w:hAnsiTheme="minorHAnsi" w:cstheme="minorHAnsi"/>
                <w:color w:val="244061" w:themeColor="accent1" w:themeShade="80"/>
                <w:sz w:val="20"/>
              </w:rPr>
              <w:t xml:space="preserve"> </w:t>
            </w:r>
            <w:r w:rsidR="005E5E91" w:rsidRPr="0088576C">
              <w:rPr>
                <w:rFonts w:asciiTheme="minorHAnsi" w:hAnsiTheme="minorHAnsi" w:cstheme="minorHAnsi"/>
                <w:color w:val="244061" w:themeColor="accent1" w:themeShade="80"/>
                <w:sz w:val="20"/>
              </w:rPr>
              <w:t>ja yksinäisyyteen suhteessa muuhun yhteiskuntaan</w:t>
            </w:r>
            <w:r w:rsidR="00110224" w:rsidRPr="0088576C">
              <w:rPr>
                <w:rFonts w:asciiTheme="minorHAnsi" w:hAnsiTheme="minorHAnsi" w:cstheme="minorHAnsi"/>
                <w:color w:val="244061" w:themeColor="accent1" w:themeShade="80"/>
                <w:sz w:val="20"/>
              </w:rPr>
              <w:t>, valtiovallan tekemien päätöksien</w:t>
            </w:r>
            <w:r w:rsidR="005E5E91" w:rsidRPr="0088576C">
              <w:rPr>
                <w:rFonts w:asciiTheme="minorHAnsi" w:hAnsiTheme="minorHAnsi" w:cstheme="minorHAnsi"/>
                <w:color w:val="244061" w:themeColor="accent1" w:themeShade="80"/>
                <w:sz w:val="20"/>
              </w:rPr>
              <w:t xml:space="preserve"> mm. vierailuista, maskien käytöstä, yksiköstä poistumisesta</w:t>
            </w:r>
            <w:r w:rsidR="00110224" w:rsidRPr="0088576C">
              <w:rPr>
                <w:rFonts w:asciiTheme="minorHAnsi" w:hAnsiTheme="minorHAnsi" w:cstheme="minorHAnsi"/>
                <w:color w:val="244061" w:themeColor="accent1" w:themeShade="80"/>
                <w:sz w:val="20"/>
              </w:rPr>
              <w:t xml:space="preserve"> -muodossa</w:t>
            </w:r>
            <w:r w:rsidR="005E5E91" w:rsidRPr="0088576C">
              <w:rPr>
                <w:rFonts w:asciiTheme="minorHAnsi" w:hAnsiTheme="minorHAnsi" w:cstheme="minorHAnsi"/>
                <w:color w:val="244061" w:themeColor="accent1" w:themeShade="80"/>
                <w:sz w:val="20"/>
              </w:rPr>
              <w:t>.</w:t>
            </w:r>
            <w:r w:rsidR="00F10D2B" w:rsidRPr="0088576C">
              <w:rPr>
                <w:rFonts w:asciiTheme="minorHAnsi" w:hAnsiTheme="minorHAnsi" w:cstheme="minorHAnsi"/>
                <w:color w:val="244061" w:themeColor="accent1" w:themeShade="80"/>
                <w:sz w:val="20"/>
              </w:rPr>
              <w:t xml:space="preserve"> </w:t>
            </w:r>
          </w:p>
          <w:p w14:paraId="1B700BD2" w14:textId="03E0D275" w:rsidR="008D3D48" w:rsidRDefault="008D3D48" w:rsidP="006D62BB">
            <w:pPr>
              <w:pStyle w:val="Arial9"/>
              <w:ind w:left="360"/>
              <w:jc w:val="both"/>
              <w:rPr>
                <w:rFonts w:asciiTheme="minorHAnsi" w:hAnsiTheme="minorHAnsi" w:cstheme="minorHAnsi"/>
                <w:color w:val="244061" w:themeColor="accent1" w:themeShade="80"/>
                <w:sz w:val="20"/>
              </w:rPr>
            </w:pPr>
          </w:p>
          <w:p w14:paraId="504B4A08" w14:textId="14673667" w:rsidR="00053F29" w:rsidRPr="0088576C" w:rsidRDefault="00053F29" w:rsidP="008D3D48">
            <w:pPr>
              <w:pStyle w:val="Arial9"/>
              <w:numPr>
                <w:ilvl w:val="0"/>
                <w:numId w:val="18"/>
              </w:numPr>
              <w:ind w:left="360"/>
              <w:jc w:val="both"/>
              <w:rPr>
                <w:rFonts w:asciiTheme="minorHAnsi" w:hAnsiTheme="minorHAnsi" w:cstheme="minorHAnsi"/>
                <w:color w:val="244061" w:themeColor="accent1" w:themeShade="80"/>
                <w:sz w:val="20"/>
              </w:rPr>
            </w:pPr>
            <w:r>
              <w:rPr>
                <w:rFonts w:asciiTheme="minorHAnsi" w:hAnsiTheme="minorHAnsi" w:cstheme="minorHAnsi"/>
                <w:color w:val="244061" w:themeColor="accent1" w:themeShade="80"/>
                <w:sz w:val="20"/>
              </w:rPr>
              <w:t>Asukkaat saavat elää haluamaansa elämää, kuten nukkua pitkään, käydä halutessaan saunassa ja vierailijat saavat käydä Kiviharjussa. Asukkailla on omia puhelimia, tabletteja, televisioita tms, joita saavat vapaasti käyttää.</w:t>
            </w:r>
          </w:p>
          <w:p w14:paraId="348238C7" w14:textId="77777777" w:rsidR="00852A1A" w:rsidRPr="00852A1A" w:rsidRDefault="00852A1A" w:rsidP="00852A1A">
            <w:pPr>
              <w:pStyle w:val="Arial9"/>
              <w:jc w:val="both"/>
              <w:rPr>
                <w:b/>
                <w:i/>
              </w:rPr>
            </w:pPr>
          </w:p>
        </w:tc>
      </w:tr>
      <w:tr w:rsidR="00852A1A" w:rsidRPr="00BC0AEC" w14:paraId="1DB5CEB5" w14:textId="77777777" w:rsidTr="00175A5F">
        <w:tc>
          <w:tcPr>
            <w:tcW w:w="10339" w:type="dxa"/>
          </w:tcPr>
          <w:p w14:paraId="73462E51" w14:textId="44C127C1" w:rsidR="00852A1A" w:rsidRPr="00852A1A" w:rsidRDefault="00852A1A" w:rsidP="00852A1A">
            <w:pPr>
              <w:pStyle w:val="Arial9"/>
              <w:jc w:val="both"/>
              <w:rPr>
                <w:b/>
              </w:rPr>
            </w:pPr>
            <w:r w:rsidRPr="00852A1A">
              <w:rPr>
                <w:b/>
              </w:rPr>
              <w:t>Asiakkaan kohtel</w:t>
            </w:r>
            <w:r w:rsidR="0088576C">
              <w:rPr>
                <w:b/>
              </w:rPr>
              <w:t>u</w:t>
            </w:r>
          </w:p>
          <w:p w14:paraId="666BC759" w14:textId="77777777" w:rsidR="00852A1A" w:rsidRPr="00852A1A" w:rsidRDefault="00852A1A" w:rsidP="00852A1A">
            <w:pPr>
              <w:pStyle w:val="Arial9"/>
              <w:jc w:val="both"/>
            </w:pPr>
          </w:p>
          <w:p w14:paraId="4FCB7DB8" w14:textId="77777777" w:rsidR="00852A1A" w:rsidRDefault="00852A1A" w:rsidP="00852A1A">
            <w:pPr>
              <w:pStyle w:val="Arial9"/>
              <w:jc w:val="both"/>
            </w:pPr>
            <w:r w:rsidRPr="00852A1A">
              <w:t>Suuri osa sosiaalipalveluista tehdyistä kanteluista koskee asiakkaan kokemaa epäasiallista kohtelua tai epäonnistunutta vuorovaikutustilannetta työntekijän kanssa. Asiakkaalla on oikeus tehdä muistutus toimintayksikön vastuuhenkilölle tai johtavalle viranhaltijalle, mikäli hän on tyytymätön kohteluunsa. Palvelun perustuessa ostosopimukseen muistutus tehdään järjestämisvastuussa olevalle viranomaiselle. Yksikössä tulisi kuitenkin ilman muistutustakin kiinnittää huomiota ja tarvittaessa reag</w:t>
            </w:r>
            <w:r>
              <w:t>oida epäasialliseen tai loukkaa</w:t>
            </w:r>
            <w:r w:rsidRPr="00852A1A">
              <w:t>vaan käytökseen asiakasta kohtaan.</w:t>
            </w:r>
          </w:p>
          <w:p w14:paraId="4CA2D442" w14:textId="0CA8A31C" w:rsidR="00852A1A" w:rsidRPr="0093530F" w:rsidRDefault="0093530F" w:rsidP="0093530F">
            <w:pPr>
              <w:pStyle w:val="Luettelokappale"/>
              <w:numPr>
                <w:ilvl w:val="0"/>
                <w:numId w:val="17"/>
              </w:numPr>
              <w:rPr>
                <w:rFonts w:asciiTheme="minorHAnsi" w:hAnsiTheme="minorHAnsi" w:cstheme="minorHAnsi"/>
                <w:color w:val="244061"/>
                <w:sz w:val="20"/>
              </w:rPr>
            </w:pPr>
            <w:r w:rsidRPr="0093530F">
              <w:rPr>
                <w:rFonts w:asciiTheme="minorHAnsi" w:hAnsiTheme="minorHAnsi" w:cstheme="minorHAnsi"/>
                <w:color w:val="244061"/>
                <w:sz w:val="20"/>
              </w:rPr>
              <w:t>Epäasiallisen kohteluilmoituksen ko</w:t>
            </w:r>
            <w:r w:rsidR="006D62BB">
              <w:rPr>
                <w:rFonts w:asciiTheme="minorHAnsi" w:hAnsiTheme="minorHAnsi" w:cstheme="minorHAnsi"/>
                <w:color w:val="244061"/>
                <w:sz w:val="20"/>
              </w:rPr>
              <w:t>skiessa yhtä työntekijää esihenkilö</w:t>
            </w:r>
            <w:r w:rsidRPr="0093530F">
              <w:rPr>
                <w:rFonts w:asciiTheme="minorHAnsi" w:hAnsiTheme="minorHAnsi" w:cstheme="minorHAnsi"/>
                <w:color w:val="244061"/>
                <w:sz w:val="20"/>
              </w:rPr>
              <w:t xml:space="preserve"> käy keskustelun kyseisen työntekijän kanssa. Mikäli kokemus että koskee useampaa työyhteisön jäsentä, käydään avoin arvokeskustelu asiakkaan kohteluun liittyen. </w:t>
            </w:r>
          </w:p>
        </w:tc>
      </w:tr>
      <w:tr w:rsidR="00852A1A" w:rsidRPr="00BC0AEC" w14:paraId="07F56619" w14:textId="77777777" w:rsidTr="00175A5F">
        <w:tc>
          <w:tcPr>
            <w:tcW w:w="10339" w:type="dxa"/>
          </w:tcPr>
          <w:p w14:paraId="62C7AA5A" w14:textId="77777777" w:rsidR="00852A1A" w:rsidRDefault="00852A1A" w:rsidP="00852A1A">
            <w:pPr>
              <w:pStyle w:val="Arial9"/>
            </w:pPr>
            <w:r>
              <w:t>Omavalvontasuunnitelmaan kirjataan, miten varmistetaan asiakkaiden asiallinen kohtelu ja miten menetellään, jos epäasiallista kohtelua havaitaan? Miten asiakkaan ja tarvittaessa hänen omaisensa tai läheisensä kanssa käsitellään asiakasta kohdannut haittatapahtuma tai vaaratilanne?</w:t>
            </w:r>
          </w:p>
          <w:p w14:paraId="20DF2C2B" w14:textId="77777777" w:rsidR="00BE0F20" w:rsidRPr="00B97291" w:rsidRDefault="00BE0F20" w:rsidP="00BE0F20">
            <w:pPr>
              <w:pStyle w:val="Luettelokappale"/>
              <w:numPr>
                <w:ilvl w:val="0"/>
                <w:numId w:val="17"/>
              </w:numPr>
              <w:rPr>
                <w:rFonts w:asciiTheme="minorHAnsi" w:hAnsiTheme="minorHAnsi" w:cs="Arial"/>
                <w:color w:val="244061" w:themeColor="accent1" w:themeShade="80"/>
                <w:sz w:val="20"/>
              </w:rPr>
            </w:pPr>
            <w:r w:rsidRPr="00B97291">
              <w:rPr>
                <w:rFonts w:asciiTheme="minorHAnsi" w:hAnsiTheme="minorHAnsi" w:cs="Arial"/>
                <w:color w:val="244061" w:themeColor="accent1" w:themeShade="80"/>
                <w:sz w:val="20"/>
              </w:rPr>
              <w:t>Sosiaalihuoltolain 13201/2014 48§ mukaan henkilön on ilmoitettava viipymättä toiminnasta vastaavalle henkilölle, jos hän tehtävissään huomaa tai saa tietoonsa epäkohdan tai ilmeisen epäkohdan uhan asiakkaan sosiaalihuollon toteuttamisessa. Ilmoituksen vastaanottaneen henkilön on ilmoitettava asiasta kunnan sosiaalihuollon johtavalle viranhaltijalle.</w:t>
            </w:r>
          </w:p>
          <w:p w14:paraId="2CAE2F8F" w14:textId="77777777" w:rsidR="00BE0F20" w:rsidRPr="00B97291" w:rsidRDefault="00BE0F20" w:rsidP="00E872BA">
            <w:pPr>
              <w:pStyle w:val="Luettelokappale"/>
              <w:numPr>
                <w:ilvl w:val="0"/>
                <w:numId w:val="17"/>
              </w:numPr>
              <w:ind w:left="0" w:firstLine="360"/>
              <w:rPr>
                <w:color w:val="244061" w:themeColor="accent1" w:themeShade="80"/>
                <w:sz w:val="20"/>
              </w:rPr>
            </w:pPr>
            <w:r w:rsidRPr="00B97291">
              <w:rPr>
                <w:rFonts w:asciiTheme="minorHAnsi" w:hAnsiTheme="minorHAnsi" w:cs="Arial"/>
                <w:color w:val="244061" w:themeColor="accent1" w:themeShade="80"/>
                <w:sz w:val="20"/>
              </w:rPr>
              <w:t>Ilmoitus voidaan tehdä salassapitosäännösten estämättä.</w:t>
            </w:r>
            <w:r w:rsidR="00E872BA">
              <w:rPr>
                <w:rFonts w:asciiTheme="minorHAnsi" w:hAnsiTheme="minorHAnsi" w:cs="Arial"/>
                <w:color w:val="244061" w:themeColor="accent1" w:themeShade="80"/>
                <w:sz w:val="20"/>
              </w:rPr>
              <w:t xml:space="preserve"> </w:t>
            </w:r>
          </w:p>
          <w:p w14:paraId="316354CC" w14:textId="77777777" w:rsidR="00BE0F20" w:rsidRPr="00B97291" w:rsidRDefault="00BE0F20" w:rsidP="00BE0F20">
            <w:pPr>
              <w:pStyle w:val="Luettelokappale"/>
              <w:rPr>
                <w:color w:val="244061" w:themeColor="accent1" w:themeShade="80"/>
                <w:sz w:val="20"/>
              </w:rPr>
            </w:pPr>
          </w:p>
          <w:p w14:paraId="4AB8D367" w14:textId="77777777" w:rsidR="00BE0F20" w:rsidRPr="00B97291" w:rsidRDefault="00BE0F20" w:rsidP="00BE0F20">
            <w:pPr>
              <w:ind w:left="360"/>
              <w:rPr>
                <w:rFonts w:asciiTheme="minorHAnsi" w:hAnsiTheme="minorHAnsi"/>
                <w:color w:val="244061" w:themeColor="accent1" w:themeShade="80"/>
                <w:sz w:val="20"/>
                <w:szCs w:val="20"/>
              </w:rPr>
            </w:pPr>
            <w:r w:rsidRPr="00B97291">
              <w:rPr>
                <w:rFonts w:asciiTheme="minorHAnsi" w:hAnsiTheme="minorHAnsi"/>
                <w:color w:val="244061" w:themeColor="accent1" w:themeShade="80"/>
                <w:sz w:val="20"/>
                <w:szCs w:val="20"/>
              </w:rPr>
              <w:t>Käytännön tasolla</w:t>
            </w:r>
          </w:p>
          <w:p w14:paraId="2F92E039" w14:textId="31BAA6AC" w:rsidR="00085E9F" w:rsidRPr="00B97291" w:rsidRDefault="00F370E7" w:rsidP="00085E9F">
            <w:pPr>
              <w:pStyle w:val="Luettelokappale"/>
              <w:numPr>
                <w:ilvl w:val="0"/>
                <w:numId w:val="17"/>
              </w:numPr>
              <w:rPr>
                <w:rFonts w:asciiTheme="minorHAnsi" w:hAnsiTheme="minorHAnsi" w:cs="Arial"/>
                <w:color w:val="244061" w:themeColor="accent1" w:themeShade="80"/>
                <w:sz w:val="20"/>
              </w:rPr>
            </w:pPr>
            <w:r w:rsidRPr="00B97291">
              <w:rPr>
                <w:rFonts w:asciiTheme="minorHAnsi" w:hAnsiTheme="minorHAnsi" w:cs="Arial"/>
                <w:color w:val="244061" w:themeColor="accent1" w:themeShade="80"/>
                <w:sz w:val="20"/>
              </w:rPr>
              <w:t>Epäasiallisen kohtelu</w:t>
            </w:r>
            <w:r w:rsidR="00085E9F" w:rsidRPr="00B97291">
              <w:rPr>
                <w:rFonts w:asciiTheme="minorHAnsi" w:hAnsiTheme="minorHAnsi" w:cs="Arial"/>
                <w:color w:val="244061" w:themeColor="accent1" w:themeShade="80"/>
                <w:sz w:val="20"/>
              </w:rPr>
              <w:t>ilmoituksen</w:t>
            </w:r>
            <w:r w:rsidRPr="00B97291">
              <w:rPr>
                <w:rFonts w:asciiTheme="minorHAnsi" w:hAnsiTheme="minorHAnsi" w:cs="Arial"/>
                <w:color w:val="244061" w:themeColor="accent1" w:themeShade="80"/>
                <w:sz w:val="20"/>
              </w:rPr>
              <w:t xml:space="preserve"> ko</w:t>
            </w:r>
            <w:r w:rsidR="006D62BB">
              <w:rPr>
                <w:rFonts w:asciiTheme="minorHAnsi" w:hAnsiTheme="minorHAnsi" w:cs="Arial"/>
                <w:color w:val="244061" w:themeColor="accent1" w:themeShade="80"/>
                <w:sz w:val="20"/>
              </w:rPr>
              <w:t>skiessa yhtä työntekijää esihenkilö</w:t>
            </w:r>
            <w:r w:rsidRPr="00B97291">
              <w:rPr>
                <w:rFonts w:asciiTheme="minorHAnsi" w:hAnsiTheme="minorHAnsi" w:cs="Arial"/>
                <w:color w:val="244061" w:themeColor="accent1" w:themeShade="80"/>
                <w:sz w:val="20"/>
              </w:rPr>
              <w:t xml:space="preserve"> käy keskustelun kyseisen työntekijän kanssa.</w:t>
            </w:r>
            <w:r w:rsidR="00085E9F" w:rsidRPr="00B97291">
              <w:rPr>
                <w:rFonts w:asciiTheme="minorHAnsi" w:hAnsiTheme="minorHAnsi" w:cs="Arial"/>
                <w:color w:val="244061" w:themeColor="accent1" w:themeShade="80"/>
                <w:sz w:val="20"/>
              </w:rPr>
              <w:t xml:space="preserve"> Mikäli kokemus että koskee useampaa työyhteisön jäsentä, käydään avoin arvokeskustelu asiakkaan kohteluun liittyen.</w:t>
            </w:r>
            <w:r w:rsidRPr="00B97291">
              <w:rPr>
                <w:rFonts w:asciiTheme="minorHAnsi" w:hAnsiTheme="minorHAnsi" w:cs="Arial"/>
                <w:color w:val="244061" w:themeColor="accent1" w:themeShade="80"/>
                <w:sz w:val="20"/>
              </w:rPr>
              <w:t xml:space="preserve"> </w:t>
            </w:r>
          </w:p>
          <w:p w14:paraId="30B0C153" w14:textId="77777777" w:rsidR="00852A1A" w:rsidRPr="00E872BA" w:rsidRDefault="00F370E7" w:rsidP="00E872BA">
            <w:pPr>
              <w:pStyle w:val="Luettelokappale"/>
              <w:numPr>
                <w:ilvl w:val="0"/>
                <w:numId w:val="17"/>
              </w:numPr>
              <w:rPr>
                <w:rFonts w:asciiTheme="minorHAnsi" w:hAnsiTheme="minorHAnsi" w:cs="Arial"/>
                <w:color w:val="244061" w:themeColor="accent1" w:themeShade="80"/>
                <w:sz w:val="20"/>
              </w:rPr>
            </w:pPr>
            <w:r w:rsidRPr="00B97291">
              <w:rPr>
                <w:rFonts w:asciiTheme="minorHAnsi" w:hAnsiTheme="minorHAnsi" w:cs="Arial"/>
                <w:color w:val="244061" w:themeColor="accent1" w:themeShade="80"/>
                <w:sz w:val="20"/>
              </w:rPr>
              <w:t>Henkilöstö keskustelee asiasta asiakkaan kanssa/läheisten kanssa, asiakasta kohdanneen haitta- tai vaaratapahtuman jälkeen – mahdollisuus ennakointiin, asiakkaan kokemukseen yms.</w:t>
            </w:r>
          </w:p>
        </w:tc>
      </w:tr>
      <w:tr w:rsidR="00852A1A" w:rsidRPr="00BC0AEC" w14:paraId="6ABEBEAE" w14:textId="77777777" w:rsidTr="00175A5F">
        <w:tc>
          <w:tcPr>
            <w:tcW w:w="10339" w:type="dxa"/>
          </w:tcPr>
          <w:p w14:paraId="6C5A717F" w14:textId="77777777" w:rsidR="00DE6F7B" w:rsidRPr="00DE6F7B" w:rsidRDefault="00DE6F7B" w:rsidP="00DE6F7B">
            <w:pPr>
              <w:pStyle w:val="Arial9"/>
              <w:jc w:val="both"/>
              <w:rPr>
                <w:b/>
              </w:rPr>
            </w:pPr>
            <w:r w:rsidRPr="00DE6F7B">
              <w:rPr>
                <w:b/>
              </w:rPr>
              <w:t>Asiakkaan osallisuus</w:t>
            </w:r>
          </w:p>
          <w:p w14:paraId="64C0F99D" w14:textId="77777777" w:rsidR="00DE6F7B" w:rsidRDefault="00DE6F7B" w:rsidP="00DE6F7B">
            <w:pPr>
              <w:pStyle w:val="Arial9"/>
              <w:jc w:val="both"/>
            </w:pPr>
          </w:p>
          <w:p w14:paraId="5A34EC34" w14:textId="77777777" w:rsidR="00DE6F7B" w:rsidRPr="00DE6F7B" w:rsidRDefault="00DE6F7B" w:rsidP="00DE6F7B">
            <w:pPr>
              <w:pStyle w:val="Arial9"/>
              <w:jc w:val="both"/>
              <w:rPr>
                <w:b/>
              </w:rPr>
            </w:pPr>
            <w:r w:rsidRPr="00DE6F7B">
              <w:rPr>
                <w:b/>
              </w:rPr>
              <w:t>Asiakkaiden ja omaisten osallistuminen yksikön laadun ja omavalvonnan kehittämiseen</w:t>
            </w:r>
          </w:p>
          <w:p w14:paraId="3B565D82" w14:textId="77777777" w:rsidR="00DE6F7B" w:rsidRDefault="00DE6F7B" w:rsidP="00DE6F7B">
            <w:pPr>
              <w:pStyle w:val="Arial9"/>
              <w:jc w:val="both"/>
            </w:pPr>
          </w:p>
          <w:p w14:paraId="7B4E1D2A" w14:textId="77777777" w:rsidR="00852A1A" w:rsidRDefault="00DE6F7B" w:rsidP="00DE6F7B">
            <w:pPr>
              <w:pStyle w:val="Arial9"/>
              <w:jc w:val="both"/>
            </w:pPr>
            <w:r>
              <w:t>Eri-ikäisten asiakkaiden ja heidän perheidensä ja läheistensä huomioon ottaminen on olennainen osa palvelun sisällön, laadun, asiakasturvallisuuden ja omavalvonnan kehittämistä. Koska laatu ja hyvä hoito voivat tarkoittaa eri asioita henkilöstölle ja asiakkaalle, on systemaattisesti eritavoin kerätty palaute tärkeää saada käyttöön yksikön kehittämisessä.</w:t>
            </w:r>
          </w:p>
          <w:p w14:paraId="7EC1C565" w14:textId="77777777" w:rsidR="00DE6F7B" w:rsidRPr="00852A1A" w:rsidRDefault="00DE6F7B" w:rsidP="00DE6F7B">
            <w:pPr>
              <w:pStyle w:val="Arial9"/>
              <w:jc w:val="both"/>
            </w:pPr>
          </w:p>
        </w:tc>
      </w:tr>
      <w:tr w:rsidR="00DE6F7B" w:rsidRPr="00BC0AEC" w14:paraId="3CB10F42" w14:textId="77777777" w:rsidTr="00110224">
        <w:trPr>
          <w:trHeight w:val="638"/>
        </w:trPr>
        <w:tc>
          <w:tcPr>
            <w:tcW w:w="10339" w:type="dxa"/>
          </w:tcPr>
          <w:p w14:paraId="32A61751" w14:textId="77777777" w:rsidR="00DE6F7B" w:rsidRPr="00DE6F7B" w:rsidRDefault="00DE6F7B" w:rsidP="00DE6F7B">
            <w:pPr>
              <w:pStyle w:val="Arial9"/>
              <w:jc w:val="both"/>
              <w:rPr>
                <w:b/>
              </w:rPr>
            </w:pPr>
            <w:r w:rsidRPr="00DE6F7B">
              <w:rPr>
                <w:b/>
              </w:rPr>
              <w:t>Palautteen kerääminen</w:t>
            </w:r>
          </w:p>
          <w:p w14:paraId="28D94CCD" w14:textId="77777777" w:rsidR="00DE6F7B" w:rsidRDefault="00DE6F7B" w:rsidP="00DE6F7B">
            <w:pPr>
              <w:pStyle w:val="Arial9"/>
              <w:jc w:val="both"/>
            </w:pPr>
          </w:p>
          <w:p w14:paraId="33642E2A" w14:textId="77777777" w:rsidR="00DE6F7B" w:rsidRDefault="00DE6F7B" w:rsidP="00DE6F7B">
            <w:pPr>
              <w:pStyle w:val="Arial9"/>
              <w:jc w:val="both"/>
            </w:pPr>
            <w:r>
              <w:t>Miten asiakkaat ja heidän läheisensä osallistuvat yksikön toiminnan, laadun ja omavalvonnan kehittämiseen? Miten asiakaspalautetta kerätään?</w:t>
            </w:r>
          </w:p>
          <w:p w14:paraId="254BC4FF" w14:textId="196CEE9C" w:rsidR="00F370E7" w:rsidRPr="00B97291" w:rsidRDefault="00F370E7" w:rsidP="003E3D0F">
            <w:pPr>
              <w:pStyle w:val="Luettelokappale"/>
              <w:numPr>
                <w:ilvl w:val="0"/>
                <w:numId w:val="17"/>
              </w:numPr>
              <w:rPr>
                <w:rFonts w:asciiTheme="minorHAnsi" w:hAnsiTheme="minorHAnsi" w:cs="Arial"/>
                <w:color w:val="244061" w:themeColor="accent1" w:themeShade="80"/>
                <w:sz w:val="20"/>
              </w:rPr>
            </w:pPr>
            <w:r w:rsidRPr="00B97291">
              <w:rPr>
                <w:rFonts w:asciiTheme="minorHAnsi" w:hAnsiTheme="minorHAnsi" w:cs="Arial"/>
                <w:color w:val="244061" w:themeColor="accent1" w:themeShade="80"/>
                <w:sz w:val="20"/>
              </w:rPr>
              <w:t>Asiakas voi antaa suullista palautetta (puhelin, käynnit yksikössä, palvelu- ja yhteistyösuunnitelmien päivityksen yhteydessä), asiakkaalla on kirjallisen palautteen antomahdollisuus (palautelaatikko yksikössä) sekä lisäksi yrityksen toimesta tehdään asiakastyytyväisyyskysely kahden vuoden välein. Kysely osoitetaan sekä asiakkaalle että hänen läheiselleen.</w:t>
            </w:r>
            <w:r w:rsidR="00830F33">
              <w:rPr>
                <w:rFonts w:asciiTheme="minorHAnsi" w:hAnsiTheme="minorHAnsi" w:cs="Arial"/>
                <w:color w:val="244061" w:themeColor="accent1" w:themeShade="80"/>
                <w:sz w:val="20"/>
              </w:rPr>
              <w:t xml:space="preserve"> Viimeisin tyytyväisyyskysely asukkaille tehty 3/2024. </w:t>
            </w:r>
          </w:p>
          <w:p w14:paraId="66D125E7" w14:textId="77777777" w:rsidR="00F370E7" w:rsidRPr="00B97291" w:rsidRDefault="00F370E7" w:rsidP="00F370E7">
            <w:pPr>
              <w:rPr>
                <w:rFonts w:asciiTheme="minorHAnsi" w:hAnsiTheme="minorHAnsi" w:cs="Arial"/>
                <w:color w:val="244061" w:themeColor="accent1" w:themeShade="80"/>
                <w:sz w:val="20"/>
                <w:szCs w:val="20"/>
                <w:lang w:eastAsia="fi-FI"/>
              </w:rPr>
            </w:pPr>
          </w:p>
          <w:p w14:paraId="00A802C3" w14:textId="77777777" w:rsidR="00DE6F7B" w:rsidRPr="00B97291" w:rsidRDefault="00F370E7" w:rsidP="003E3D0F">
            <w:pPr>
              <w:pStyle w:val="Arial9"/>
              <w:numPr>
                <w:ilvl w:val="0"/>
                <w:numId w:val="17"/>
              </w:numPr>
              <w:jc w:val="both"/>
              <w:rPr>
                <w:rFonts w:asciiTheme="minorHAnsi" w:hAnsiTheme="minorHAnsi"/>
                <w:color w:val="244061" w:themeColor="accent1" w:themeShade="80"/>
                <w:sz w:val="20"/>
              </w:rPr>
            </w:pPr>
            <w:r w:rsidRPr="00B97291">
              <w:rPr>
                <w:rFonts w:asciiTheme="minorHAnsi" w:hAnsiTheme="minorHAnsi"/>
                <w:color w:val="244061" w:themeColor="accent1" w:themeShade="80"/>
                <w:sz w:val="20"/>
              </w:rPr>
              <w:lastRenderedPageBreak/>
              <w:t>Asiakaspalautteet käsitellään yksikössä vastaavan ohjaajan toimesta tai yhteistyössä toimitusjohtajan kanssa. Joissain tapauksissa asiaa käsittelee johtoryhmä ja YT -toimikunta. Asiakaspalautteet käsitellään myös yksikön henkilöstöpalaverissa. Asiakaspalautteeseen annetaan vastaus asiakkaalle joko kirjallisena tai suullisesti, palautteessa esitetyn toiveen mukaisesti</w:t>
            </w:r>
          </w:p>
          <w:p w14:paraId="487E9F46" w14:textId="77777777" w:rsidR="00DE6F7B" w:rsidRDefault="00DE6F7B" w:rsidP="00DE6F7B">
            <w:pPr>
              <w:pStyle w:val="Arial9"/>
              <w:jc w:val="both"/>
            </w:pPr>
          </w:p>
        </w:tc>
      </w:tr>
      <w:tr w:rsidR="00DE6F7B" w:rsidRPr="00BC0AEC" w14:paraId="4E30A8FC" w14:textId="77777777" w:rsidTr="00B97291">
        <w:trPr>
          <w:trHeight w:val="1488"/>
        </w:trPr>
        <w:tc>
          <w:tcPr>
            <w:tcW w:w="10339" w:type="dxa"/>
          </w:tcPr>
          <w:p w14:paraId="6FA31936" w14:textId="77777777" w:rsidR="00DE6F7B" w:rsidRPr="00DE6F7B" w:rsidRDefault="00DE6F7B" w:rsidP="00DE6F7B">
            <w:pPr>
              <w:pStyle w:val="Arial9"/>
              <w:jc w:val="both"/>
              <w:rPr>
                <w:b/>
              </w:rPr>
            </w:pPr>
            <w:r w:rsidRPr="00DE6F7B">
              <w:rPr>
                <w:b/>
              </w:rPr>
              <w:lastRenderedPageBreak/>
              <w:t>Palautteen käsittely ja käyttö toiminnan kehittämisessä</w:t>
            </w:r>
          </w:p>
          <w:p w14:paraId="5F0B1C55" w14:textId="77777777" w:rsidR="00DE6F7B" w:rsidRDefault="00DE6F7B" w:rsidP="00DE6F7B">
            <w:pPr>
              <w:pStyle w:val="Arial9"/>
              <w:jc w:val="both"/>
            </w:pPr>
          </w:p>
          <w:p w14:paraId="484AE27D" w14:textId="77777777" w:rsidR="00DE6F7B" w:rsidRDefault="00DE6F7B" w:rsidP="00DE6F7B">
            <w:pPr>
              <w:pStyle w:val="Arial9"/>
              <w:jc w:val="both"/>
            </w:pPr>
            <w:r>
              <w:t>Miten asiakaspalautetta hyödynnetään toiminnan kehittämisessä?</w:t>
            </w:r>
          </w:p>
          <w:p w14:paraId="7BDFA7AE" w14:textId="77777777" w:rsidR="00085E9F" w:rsidRPr="00B97291" w:rsidRDefault="00085E9F" w:rsidP="00DE6F7B">
            <w:pPr>
              <w:pStyle w:val="Arial9"/>
              <w:numPr>
                <w:ilvl w:val="0"/>
                <w:numId w:val="17"/>
              </w:numPr>
              <w:jc w:val="both"/>
              <w:rPr>
                <w:rFonts w:asciiTheme="minorHAnsi" w:hAnsiTheme="minorHAnsi" w:cstheme="minorHAnsi"/>
                <w:color w:val="244061" w:themeColor="accent1" w:themeShade="80"/>
                <w:sz w:val="20"/>
              </w:rPr>
            </w:pPr>
            <w:r w:rsidRPr="00085E9F">
              <w:rPr>
                <w:rFonts w:asciiTheme="minorHAnsi" w:hAnsiTheme="minorHAnsi"/>
                <w:sz w:val="22"/>
                <w:szCs w:val="22"/>
              </w:rPr>
              <w:t xml:space="preserve">Yksikön toimintaa mietitään ja peilataan asiakaspalautteisiin. Tarpeen mukaan saadun asiakaspalautteen </w:t>
            </w:r>
            <w:r w:rsidRPr="00B97291">
              <w:rPr>
                <w:rFonts w:asciiTheme="minorHAnsi" w:hAnsiTheme="minorHAnsi" w:cstheme="minorHAnsi"/>
                <w:color w:val="244061" w:themeColor="accent1" w:themeShade="80"/>
                <w:sz w:val="20"/>
              </w:rPr>
              <w:t>perusteella pyritään miettimään ja kehittämään vaihtoehtoisia toimintatapoja yksiköiden omissa henkilöstöpalavereissa ja riippuen asian laadusta valitaan vastuuhenkilö, joka vastaa kehitettävän toimintamallin jalkauttamisesta.</w:t>
            </w:r>
          </w:p>
        </w:tc>
      </w:tr>
      <w:tr w:rsidR="00DE6F7B" w:rsidRPr="00BC0AEC" w14:paraId="1A469393" w14:textId="77777777" w:rsidTr="00175A5F">
        <w:tc>
          <w:tcPr>
            <w:tcW w:w="10339" w:type="dxa"/>
          </w:tcPr>
          <w:p w14:paraId="3BCF9F3E" w14:textId="77777777" w:rsidR="00DE6F7B" w:rsidRDefault="00DE6F7B" w:rsidP="00DE6F7B">
            <w:pPr>
              <w:pStyle w:val="Arial9"/>
              <w:jc w:val="both"/>
              <w:rPr>
                <w:b/>
              </w:rPr>
            </w:pPr>
            <w:r w:rsidRPr="00DE6F7B">
              <w:rPr>
                <w:b/>
              </w:rPr>
              <w:t>Asiakkaan oikeusturva</w:t>
            </w:r>
          </w:p>
          <w:p w14:paraId="271CE33E" w14:textId="77777777" w:rsidR="00DE6F7B" w:rsidRPr="00DE6F7B" w:rsidRDefault="00DE6F7B" w:rsidP="00DE6F7B">
            <w:pPr>
              <w:pStyle w:val="Arial9"/>
              <w:jc w:val="both"/>
              <w:rPr>
                <w:b/>
              </w:rPr>
            </w:pPr>
          </w:p>
        </w:tc>
      </w:tr>
      <w:tr w:rsidR="00DE6F7B" w:rsidRPr="00BC0AEC" w14:paraId="682096F0" w14:textId="77777777" w:rsidTr="00175A5F">
        <w:tc>
          <w:tcPr>
            <w:tcW w:w="10339" w:type="dxa"/>
          </w:tcPr>
          <w:p w14:paraId="20981DE9" w14:textId="77777777" w:rsidR="00DE6F7B" w:rsidRDefault="00DE6F7B" w:rsidP="00DE6F7B">
            <w:pPr>
              <w:pStyle w:val="Arial9"/>
            </w:pPr>
            <w:r>
              <w:t>a) M</w:t>
            </w:r>
            <w:r w:rsidRPr="003B0FB7">
              <w:t>uistutuksen vastaanottaja</w:t>
            </w:r>
          </w:p>
          <w:p w14:paraId="06C02D45" w14:textId="77777777" w:rsidR="00551CE2" w:rsidRPr="00B97291" w:rsidRDefault="00D91E68" w:rsidP="00DE6F7B">
            <w:pPr>
              <w:pStyle w:val="Arial9"/>
              <w:rPr>
                <w:rFonts w:asciiTheme="minorHAnsi" w:hAnsiTheme="minorHAnsi" w:cstheme="minorHAnsi"/>
                <w:color w:val="244061" w:themeColor="accent1" w:themeShade="80"/>
                <w:sz w:val="20"/>
              </w:rPr>
            </w:pPr>
            <w:r>
              <w:rPr>
                <w:rFonts w:asciiTheme="minorHAnsi" w:hAnsiTheme="minorHAnsi" w:cstheme="minorHAnsi"/>
                <w:color w:val="244061" w:themeColor="accent1" w:themeShade="80"/>
                <w:sz w:val="20"/>
              </w:rPr>
              <w:t>V</w:t>
            </w:r>
            <w:r w:rsidR="00551CE2" w:rsidRPr="00B97291">
              <w:rPr>
                <w:rFonts w:asciiTheme="minorHAnsi" w:hAnsiTheme="minorHAnsi" w:cstheme="minorHAnsi"/>
                <w:color w:val="244061" w:themeColor="accent1" w:themeShade="80"/>
                <w:sz w:val="20"/>
              </w:rPr>
              <w:t xml:space="preserve">anhustyön johtaja </w:t>
            </w:r>
            <w:r>
              <w:rPr>
                <w:rFonts w:asciiTheme="minorHAnsi" w:hAnsiTheme="minorHAnsi" w:cstheme="minorHAnsi"/>
                <w:color w:val="244061" w:themeColor="accent1" w:themeShade="80"/>
                <w:sz w:val="20"/>
              </w:rPr>
              <w:t xml:space="preserve">Susanna Veteläinen </w:t>
            </w:r>
            <w:r w:rsidR="00551CE2" w:rsidRPr="00B97291">
              <w:rPr>
                <w:rFonts w:asciiTheme="minorHAnsi" w:hAnsiTheme="minorHAnsi" w:cstheme="minorHAnsi"/>
                <w:color w:val="244061" w:themeColor="accent1" w:themeShade="80"/>
                <w:sz w:val="20"/>
              </w:rPr>
              <w:t xml:space="preserve"> 0400 441 925, </w:t>
            </w:r>
          </w:p>
          <w:p w14:paraId="15955755" w14:textId="036525F0" w:rsidR="00A76228" w:rsidRPr="00B97291" w:rsidRDefault="0003374A" w:rsidP="00DE6F7B">
            <w:pPr>
              <w:pStyle w:val="Arial9"/>
              <w:rPr>
                <w:rFonts w:asciiTheme="minorHAnsi" w:hAnsiTheme="minorHAnsi" w:cstheme="minorHAnsi"/>
                <w:color w:val="244061" w:themeColor="accent1" w:themeShade="80"/>
                <w:sz w:val="20"/>
              </w:rPr>
            </w:pPr>
            <w:hyperlink r:id="rId9" w:history="1">
              <w:r w:rsidR="00341C33" w:rsidRPr="004A2379">
                <w:rPr>
                  <w:rStyle w:val="Hyperlinkki"/>
                  <w:rFonts w:asciiTheme="minorHAnsi" w:hAnsiTheme="minorHAnsi" w:cstheme="minorHAnsi"/>
                  <w:sz w:val="20"/>
                </w:rPr>
                <w:t>susanna.vetelainen@pohde.fi</w:t>
              </w:r>
            </w:hyperlink>
            <w:r w:rsidR="00882250">
              <w:rPr>
                <w:rFonts w:asciiTheme="minorHAnsi" w:hAnsiTheme="minorHAnsi" w:cstheme="minorHAnsi"/>
                <w:sz w:val="20"/>
              </w:rPr>
              <w:t xml:space="preserve"> </w:t>
            </w:r>
          </w:p>
          <w:p w14:paraId="1D441240" w14:textId="77777777" w:rsidR="00551CE2" w:rsidRPr="00B97291" w:rsidRDefault="00551CE2" w:rsidP="00DE6F7B">
            <w:pPr>
              <w:pStyle w:val="Arial9"/>
              <w:rPr>
                <w:rFonts w:asciiTheme="minorHAnsi" w:hAnsiTheme="minorHAnsi" w:cstheme="minorHAnsi"/>
                <w:color w:val="244061" w:themeColor="accent1" w:themeShade="80"/>
                <w:sz w:val="20"/>
              </w:rPr>
            </w:pPr>
            <w:r w:rsidRPr="00B97291">
              <w:rPr>
                <w:rFonts w:asciiTheme="minorHAnsi" w:hAnsiTheme="minorHAnsi" w:cstheme="minorHAnsi"/>
                <w:color w:val="244061" w:themeColor="accent1" w:themeShade="80"/>
                <w:sz w:val="20"/>
              </w:rPr>
              <w:t>Porkkatie 2 B, 93600 Kuusamo</w:t>
            </w:r>
          </w:p>
          <w:p w14:paraId="577CE7D5" w14:textId="77777777" w:rsidR="00551CE2" w:rsidRDefault="00551CE2" w:rsidP="00DE6F7B">
            <w:pPr>
              <w:pStyle w:val="Arial9"/>
              <w:rPr>
                <w:sz w:val="22"/>
                <w:szCs w:val="22"/>
              </w:rPr>
            </w:pPr>
          </w:p>
          <w:p w14:paraId="6DD6B443" w14:textId="44C87B7B" w:rsidR="00551CE2" w:rsidRPr="00B97291" w:rsidRDefault="00551CE2" w:rsidP="00DE6F7B">
            <w:pPr>
              <w:pStyle w:val="Arial9"/>
              <w:rPr>
                <w:rFonts w:asciiTheme="minorHAnsi" w:hAnsiTheme="minorHAnsi"/>
                <w:color w:val="244061" w:themeColor="accent1" w:themeShade="80"/>
                <w:sz w:val="20"/>
              </w:rPr>
            </w:pPr>
            <w:r w:rsidRPr="00B97291">
              <w:rPr>
                <w:rFonts w:asciiTheme="minorHAnsi" w:hAnsiTheme="minorHAnsi"/>
                <w:color w:val="244061" w:themeColor="accent1" w:themeShade="80"/>
                <w:sz w:val="20"/>
              </w:rPr>
              <w:t xml:space="preserve">Muutoin </w:t>
            </w:r>
            <w:r w:rsidR="00486FC8">
              <w:rPr>
                <w:rFonts w:asciiTheme="minorHAnsi" w:hAnsiTheme="minorHAnsi"/>
                <w:color w:val="244061" w:themeColor="accent1" w:themeShade="80"/>
                <w:sz w:val="20"/>
              </w:rPr>
              <w:t>toimitusjohtaja Tarja Heikkala</w:t>
            </w:r>
            <w:r w:rsidRPr="00B97291">
              <w:rPr>
                <w:rFonts w:asciiTheme="minorHAnsi" w:hAnsiTheme="minorHAnsi"/>
                <w:color w:val="244061" w:themeColor="accent1" w:themeShade="80"/>
                <w:sz w:val="20"/>
              </w:rPr>
              <w:t xml:space="preserve">  p. 050 686947 vastaa toimintaan liittyvistä pa</w:t>
            </w:r>
            <w:r w:rsidR="00A76228" w:rsidRPr="00B97291">
              <w:rPr>
                <w:rFonts w:asciiTheme="minorHAnsi" w:hAnsiTheme="minorHAnsi"/>
                <w:color w:val="244061" w:themeColor="accent1" w:themeShade="80"/>
                <w:sz w:val="20"/>
              </w:rPr>
              <w:t>l</w:t>
            </w:r>
            <w:r w:rsidRPr="00B97291">
              <w:rPr>
                <w:rFonts w:asciiTheme="minorHAnsi" w:hAnsiTheme="minorHAnsi"/>
                <w:color w:val="244061" w:themeColor="accent1" w:themeShade="80"/>
                <w:sz w:val="20"/>
              </w:rPr>
              <w:t>autteista.</w:t>
            </w:r>
          </w:p>
          <w:p w14:paraId="60CE5F08" w14:textId="77777777" w:rsidR="00DE6F7B" w:rsidRPr="00DE6F7B" w:rsidRDefault="00DE6F7B" w:rsidP="00DE6F7B">
            <w:pPr>
              <w:pStyle w:val="Arial9"/>
              <w:rPr>
                <w:szCs w:val="18"/>
              </w:rPr>
            </w:pPr>
          </w:p>
        </w:tc>
      </w:tr>
      <w:tr w:rsidR="00DE6F7B" w:rsidRPr="00BC0AEC" w14:paraId="4EA34BB3" w14:textId="77777777" w:rsidTr="00175A5F">
        <w:tc>
          <w:tcPr>
            <w:tcW w:w="10339" w:type="dxa"/>
          </w:tcPr>
          <w:p w14:paraId="454B57A5" w14:textId="77777777" w:rsidR="00DE6F7B" w:rsidRDefault="00DE6F7B" w:rsidP="00DE6F7B">
            <w:pPr>
              <w:pStyle w:val="Arial9"/>
            </w:pPr>
            <w:r>
              <w:t xml:space="preserve">b) </w:t>
            </w:r>
            <w:r w:rsidRPr="00DE6F7B">
              <w:t>Sosiaaliasiamiehen nimi ja yhteystiedot sekä tiedot hänen tarjoamistaan palveluista</w:t>
            </w:r>
          </w:p>
          <w:p w14:paraId="7BEE96AD" w14:textId="77777777" w:rsidR="001A1050" w:rsidRDefault="001A1050" w:rsidP="00050671">
            <w:pPr>
              <w:pStyle w:val="Arial9"/>
              <w:rPr>
                <w:rFonts w:asciiTheme="minorHAnsi" w:hAnsiTheme="minorHAnsi" w:cstheme="minorHAnsi"/>
                <w:color w:val="244061" w:themeColor="accent1" w:themeShade="80"/>
                <w:sz w:val="20"/>
              </w:rPr>
            </w:pPr>
          </w:p>
          <w:p w14:paraId="48451A02" w14:textId="77777777" w:rsidR="001A1050" w:rsidRDefault="001A1050" w:rsidP="00050671">
            <w:pPr>
              <w:pStyle w:val="Arial9"/>
              <w:rPr>
                <w:rFonts w:asciiTheme="minorHAnsi" w:hAnsiTheme="minorHAnsi" w:cstheme="minorHAnsi"/>
                <w:color w:val="244061" w:themeColor="accent1" w:themeShade="80"/>
                <w:sz w:val="20"/>
              </w:rPr>
            </w:pPr>
            <w:r>
              <w:rPr>
                <w:rFonts w:asciiTheme="minorHAnsi" w:hAnsiTheme="minorHAnsi" w:cstheme="minorHAnsi"/>
                <w:color w:val="244061" w:themeColor="accent1" w:themeShade="80"/>
                <w:sz w:val="20"/>
              </w:rPr>
              <w:t xml:space="preserve">Merikratos Oy, Heino Jarmo, Sointula Maija-Kaisa, </w:t>
            </w:r>
          </w:p>
          <w:p w14:paraId="4E46E4EF" w14:textId="1E039964" w:rsidR="009E25FE" w:rsidRDefault="001A1050" w:rsidP="00050671">
            <w:pPr>
              <w:pStyle w:val="Arial9"/>
              <w:rPr>
                <w:rFonts w:asciiTheme="minorHAnsi" w:hAnsiTheme="minorHAnsi" w:cstheme="minorHAnsi"/>
                <w:color w:val="244061" w:themeColor="accent1" w:themeShade="80"/>
                <w:sz w:val="20"/>
              </w:rPr>
            </w:pPr>
            <w:r>
              <w:rPr>
                <w:rFonts w:asciiTheme="minorHAnsi" w:hAnsiTheme="minorHAnsi" w:cstheme="minorHAnsi"/>
                <w:color w:val="244061" w:themeColor="accent1" w:themeShade="80"/>
                <w:sz w:val="20"/>
              </w:rPr>
              <w:t>neuvonta puh. 050-3415244</w:t>
            </w:r>
          </w:p>
          <w:p w14:paraId="0B175241" w14:textId="28AE782D" w:rsidR="001A1050" w:rsidRDefault="001A1050" w:rsidP="00050671">
            <w:pPr>
              <w:pStyle w:val="Arial9"/>
              <w:rPr>
                <w:rFonts w:asciiTheme="minorHAnsi" w:hAnsiTheme="minorHAnsi" w:cstheme="minorHAnsi"/>
                <w:color w:val="244061" w:themeColor="accent1" w:themeShade="80"/>
                <w:sz w:val="20"/>
              </w:rPr>
            </w:pPr>
            <w:r>
              <w:rPr>
                <w:rFonts w:asciiTheme="minorHAnsi" w:hAnsiTheme="minorHAnsi" w:cstheme="minorHAnsi"/>
                <w:color w:val="244061" w:themeColor="accent1" w:themeShade="80"/>
                <w:sz w:val="20"/>
              </w:rPr>
              <w:t>Pohjoisrinteentie 4, 21410 Lieto</w:t>
            </w:r>
          </w:p>
          <w:p w14:paraId="10C98A5B" w14:textId="77777777" w:rsidR="009E25FE" w:rsidRDefault="009E25FE" w:rsidP="00050671">
            <w:pPr>
              <w:pStyle w:val="Arial9"/>
              <w:rPr>
                <w:rFonts w:asciiTheme="minorHAnsi" w:hAnsiTheme="minorHAnsi" w:cstheme="minorHAnsi"/>
                <w:color w:val="244061" w:themeColor="accent1" w:themeShade="80"/>
                <w:sz w:val="20"/>
              </w:rPr>
            </w:pPr>
          </w:p>
          <w:p w14:paraId="5A285925" w14:textId="12D87310" w:rsidR="009E25FE" w:rsidRDefault="009E25FE" w:rsidP="00050671">
            <w:pPr>
              <w:pStyle w:val="Arial9"/>
              <w:rPr>
                <w:rFonts w:asciiTheme="minorHAnsi" w:hAnsiTheme="minorHAnsi" w:cstheme="minorHAnsi"/>
                <w:color w:val="244061" w:themeColor="accent1" w:themeShade="80"/>
                <w:sz w:val="20"/>
              </w:rPr>
            </w:pPr>
            <w:r>
              <w:rPr>
                <w:rFonts w:asciiTheme="minorHAnsi" w:hAnsiTheme="minorHAnsi" w:cstheme="minorHAnsi"/>
                <w:color w:val="244061" w:themeColor="accent1" w:themeShade="80"/>
                <w:sz w:val="20"/>
              </w:rPr>
              <w:t xml:space="preserve">Pohde Kuusamon sosiaaliasiamies </w:t>
            </w:r>
            <w:hyperlink r:id="rId10" w:history="1">
              <w:r w:rsidRPr="0058105C">
                <w:rPr>
                  <w:rStyle w:val="Hyperlinkki"/>
                  <w:rFonts w:asciiTheme="minorHAnsi" w:hAnsiTheme="minorHAnsi" w:cstheme="minorHAnsi"/>
                  <w:sz w:val="20"/>
                </w:rPr>
                <w:t>sisko.muikku@pohde.fi</w:t>
              </w:r>
            </w:hyperlink>
            <w:r>
              <w:rPr>
                <w:rFonts w:asciiTheme="minorHAnsi" w:hAnsiTheme="minorHAnsi" w:cstheme="minorHAnsi"/>
                <w:color w:val="244061" w:themeColor="accent1" w:themeShade="80"/>
                <w:sz w:val="20"/>
              </w:rPr>
              <w:t xml:space="preserve">  </w:t>
            </w:r>
            <w:r w:rsidRPr="009E25FE">
              <w:rPr>
                <w:rFonts w:asciiTheme="minorHAnsi" w:hAnsiTheme="minorHAnsi" w:cstheme="minorHAnsi"/>
                <w:color w:val="244061" w:themeColor="accent1" w:themeShade="80"/>
                <w:sz w:val="20"/>
              </w:rPr>
              <w:t>tel:040 1357946</w:t>
            </w:r>
            <w:r>
              <w:rPr>
                <w:rFonts w:asciiTheme="minorHAnsi" w:hAnsiTheme="minorHAnsi" w:cstheme="minorHAnsi"/>
                <w:color w:val="244061" w:themeColor="accent1" w:themeShade="80"/>
                <w:sz w:val="20"/>
              </w:rPr>
              <w:t xml:space="preserve">    </w:t>
            </w:r>
            <w:r w:rsidRPr="009E25FE">
              <w:rPr>
                <w:rFonts w:asciiTheme="minorHAnsi" w:hAnsiTheme="minorHAnsi" w:cstheme="minorHAnsi"/>
                <w:color w:val="244061" w:themeColor="accent1" w:themeShade="80"/>
                <w:sz w:val="20"/>
              </w:rPr>
              <w:t>Raahen sairaala, Rantakatu 4, 92100 Raahe</w:t>
            </w:r>
          </w:p>
          <w:p w14:paraId="12B04DBB" w14:textId="77777777" w:rsidR="009E25FE" w:rsidRDefault="009E25FE" w:rsidP="00050671">
            <w:pPr>
              <w:pStyle w:val="Arial9"/>
              <w:rPr>
                <w:rFonts w:asciiTheme="minorHAnsi" w:hAnsiTheme="minorHAnsi" w:cstheme="minorHAnsi"/>
                <w:color w:val="244061" w:themeColor="accent1" w:themeShade="80"/>
                <w:sz w:val="20"/>
              </w:rPr>
            </w:pPr>
          </w:p>
          <w:p w14:paraId="5B2CC239" w14:textId="77777777" w:rsidR="00050671" w:rsidRPr="009A13B3" w:rsidRDefault="00050671" w:rsidP="00050671">
            <w:pPr>
              <w:pStyle w:val="Arial9"/>
              <w:rPr>
                <w:rFonts w:asciiTheme="minorHAnsi" w:hAnsiTheme="minorHAnsi"/>
                <w:sz w:val="22"/>
                <w:szCs w:val="22"/>
              </w:rPr>
            </w:pPr>
            <w:r w:rsidRPr="009A13B3">
              <w:rPr>
                <w:rFonts w:asciiTheme="minorHAnsi" w:hAnsiTheme="minorHAnsi"/>
                <w:b/>
                <w:bCs/>
                <w:sz w:val="22"/>
                <w:szCs w:val="22"/>
              </w:rPr>
              <w:t>Sosiaaliasiamiehen tehtävänä on</w:t>
            </w:r>
          </w:p>
          <w:p w14:paraId="5F23E7E9" w14:textId="77777777" w:rsidR="00050671" w:rsidRPr="00B97291" w:rsidRDefault="00050671" w:rsidP="00050671">
            <w:pPr>
              <w:pStyle w:val="Arial9"/>
              <w:numPr>
                <w:ilvl w:val="0"/>
                <w:numId w:val="19"/>
              </w:numPr>
              <w:rPr>
                <w:rFonts w:asciiTheme="minorHAnsi" w:hAnsiTheme="minorHAnsi"/>
                <w:color w:val="244061" w:themeColor="accent1" w:themeShade="80"/>
                <w:sz w:val="20"/>
              </w:rPr>
            </w:pPr>
            <w:r w:rsidRPr="00B97291">
              <w:rPr>
                <w:rFonts w:asciiTheme="minorHAnsi" w:hAnsiTheme="minorHAnsi"/>
                <w:color w:val="244061" w:themeColor="accent1" w:themeShade="80"/>
                <w:sz w:val="20"/>
              </w:rPr>
              <w:t>neuvoo sosiaalihuollon asiakkaan oikeuksiin ja asiakaslakiin liittyvissä kysymyksissä</w:t>
            </w:r>
          </w:p>
          <w:p w14:paraId="7F84C25D" w14:textId="77777777" w:rsidR="00050671" w:rsidRPr="00B97291" w:rsidRDefault="00050671" w:rsidP="00050671">
            <w:pPr>
              <w:pStyle w:val="Arial9"/>
              <w:numPr>
                <w:ilvl w:val="0"/>
                <w:numId w:val="19"/>
              </w:numPr>
              <w:rPr>
                <w:rFonts w:asciiTheme="minorHAnsi" w:hAnsiTheme="minorHAnsi"/>
                <w:color w:val="244061" w:themeColor="accent1" w:themeShade="80"/>
                <w:sz w:val="20"/>
              </w:rPr>
            </w:pPr>
            <w:r w:rsidRPr="00B97291">
              <w:rPr>
                <w:rFonts w:asciiTheme="minorHAnsi" w:hAnsiTheme="minorHAnsi"/>
                <w:color w:val="244061" w:themeColor="accent1" w:themeShade="80"/>
                <w:sz w:val="20"/>
              </w:rPr>
              <w:t>tiedottaa asiakkaan oikeuksista ja edistää asiakkaan oikeuksia</w:t>
            </w:r>
          </w:p>
          <w:p w14:paraId="23215921" w14:textId="77777777" w:rsidR="00050671" w:rsidRPr="00B97291" w:rsidRDefault="00050671" w:rsidP="00050671">
            <w:pPr>
              <w:pStyle w:val="Arial9"/>
              <w:numPr>
                <w:ilvl w:val="0"/>
                <w:numId w:val="19"/>
              </w:numPr>
              <w:rPr>
                <w:rFonts w:asciiTheme="minorHAnsi" w:hAnsiTheme="minorHAnsi"/>
                <w:color w:val="244061" w:themeColor="accent1" w:themeShade="80"/>
                <w:sz w:val="20"/>
              </w:rPr>
            </w:pPr>
            <w:r w:rsidRPr="00B97291">
              <w:rPr>
                <w:rFonts w:asciiTheme="minorHAnsi" w:hAnsiTheme="minorHAnsi"/>
                <w:color w:val="244061" w:themeColor="accent1" w:themeShade="80"/>
                <w:sz w:val="20"/>
              </w:rPr>
              <w:t>ohjaa ja neuvoo ristiriitatilanteiden ratkaisuissa</w:t>
            </w:r>
          </w:p>
          <w:p w14:paraId="51651DD4" w14:textId="77777777" w:rsidR="00A76228" w:rsidRPr="00B97291" w:rsidRDefault="00050671" w:rsidP="00DE6F7B">
            <w:pPr>
              <w:pStyle w:val="Arial9"/>
              <w:numPr>
                <w:ilvl w:val="0"/>
                <w:numId w:val="19"/>
              </w:numPr>
              <w:rPr>
                <w:rFonts w:asciiTheme="minorHAnsi" w:hAnsiTheme="minorHAnsi"/>
                <w:color w:val="244061" w:themeColor="accent1" w:themeShade="80"/>
                <w:sz w:val="20"/>
              </w:rPr>
            </w:pPr>
            <w:r w:rsidRPr="00B97291">
              <w:rPr>
                <w:rFonts w:asciiTheme="minorHAnsi" w:hAnsiTheme="minorHAnsi"/>
                <w:color w:val="244061" w:themeColor="accent1" w:themeShade="80"/>
                <w:sz w:val="20"/>
              </w:rPr>
              <w:t>antaa neuvontaa päätöksiä ja muuta viranomaisten toimintaa koskevien valitusten, kanteluiden tai muistutusten tekemisessä</w:t>
            </w:r>
          </w:p>
          <w:p w14:paraId="2F363BDD" w14:textId="77777777" w:rsidR="00DE6F7B" w:rsidRDefault="00DE6F7B" w:rsidP="00DE6F7B">
            <w:pPr>
              <w:pStyle w:val="Arial9"/>
            </w:pPr>
          </w:p>
        </w:tc>
      </w:tr>
      <w:tr w:rsidR="00DE6F7B" w:rsidRPr="00BC0AEC" w14:paraId="398761D7" w14:textId="77777777" w:rsidTr="00175A5F">
        <w:tc>
          <w:tcPr>
            <w:tcW w:w="10339" w:type="dxa"/>
          </w:tcPr>
          <w:p w14:paraId="699BF7A1" w14:textId="77777777" w:rsidR="00DE6F7B" w:rsidRDefault="00DE6F7B" w:rsidP="00DE6F7B">
            <w:pPr>
              <w:pStyle w:val="Arial9"/>
            </w:pPr>
            <w:r>
              <w:t xml:space="preserve">c) </w:t>
            </w:r>
            <w:r w:rsidRPr="00DE6F7B">
              <w:t>Kuluttajaneuvojan nimi, yhteystiedot sekä tiedot hänen tarjoamistaan palveluista</w:t>
            </w:r>
          </w:p>
          <w:p w14:paraId="1F77C105" w14:textId="77777777" w:rsidR="00050671" w:rsidRPr="00B97291" w:rsidRDefault="00050671" w:rsidP="00050671">
            <w:pPr>
              <w:pStyle w:val="Arial9"/>
              <w:rPr>
                <w:rFonts w:asciiTheme="minorHAnsi" w:hAnsiTheme="minorHAnsi" w:cstheme="minorHAnsi"/>
                <w:bCs/>
                <w:color w:val="244061" w:themeColor="accent1" w:themeShade="80"/>
                <w:sz w:val="20"/>
              </w:rPr>
            </w:pPr>
            <w:r w:rsidRPr="00B97291">
              <w:rPr>
                <w:rFonts w:asciiTheme="minorHAnsi" w:hAnsiTheme="minorHAnsi" w:cstheme="minorHAnsi"/>
                <w:bCs/>
                <w:color w:val="244061" w:themeColor="accent1" w:themeShade="80"/>
                <w:sz w:val="20"/>
              </w:rPr>
              <w:t xml:space="preserve">Kuluttajaneuvonta on </w:t>
            </w:r>
            <w:r w:rsidR="002676D0">
              <w:rPr>
                <w:rFonts w:asciiTheme="minorHAnsi" w:hAnsiTheme="minorHAnsi" w:cstheme="minorHAnsi"/>
                <w:bCs/>
                <w:color w:val="244061" w:themeColor="accent1" w:themeShade="80"/>
                <w:sz w:val="20"/>
              </w:rPr>
              <w:t>valtakunnalliseksi palvelu</w:t>
            </w:r>
            <w:r w:rsidRPr="00B97291">
              <w:rPr>
                <w:rFonts w:asciiTheme="minorHAnsi" w:hAnsiTheme="minorHAnsi" w:cstheme="minorHAnsi"/>
                <w:bCs/>
                <w:color w:val="244061" w:themeColor="accent1" w:themeShade="80"/>
                <w:sz w:val="20"/>
              </w:rPr>
              <w:t>, jota hoidetaan keskitetysti osoitteesta </w:t>
            </w:r>
            <w:hyperlink r:id="rId11" w:history="1">
              <w:r w:rsidRPr="00B97291">
                <w:rPr>
                  <w:rStyle w:val="Hyperlinkki"/>
                  <w:rFonts w:asciiTheme="minorHAnsi" w:hAnsiTheme="minorHAnsi" w:cstheme="minorHAnsi"/>
                  <w:bCs/>
                  <w:color w:val="244061" w:themeColor="accent1" w:themeShade="80"/>
                  <w:sz w:val="20"/>
                </w:rPr>
                <w:t>http://www.kuluttajavirasto.fi/kuluttajaneuvonta</w:t>
              </w:r>
            </w:hyperlink>
            <w:r w:rsidRPr="00B97291">
              <w:rPr>
                <w:rFonts w:asciiTheme="minorHAnsi" w:hAnsiTheme="minorHAnsi" w:cstheme="minorHAnsi"/>
                <w:bCs/>
                <w:color w:val="244061" w:themeColor="accent1" w:themeShade="80"/>
                <w:sz w:val="20"/>
              </w:rPr>
              <w:t>. Palvelua ohjaa Kuluttajavirasto ja kuluttajaneuvonnan toimipisteet sijaitsevat maistraateissa.</w:t>
            </w:r>
          </w:p>
          <w:p w14:paraId="50349503" w14:textId="77777777" w:rsidR="00050671" w:rsidRPr="009A13B3" w:rsidRDefault="00050671" w:rsidP="00050671">
            <w:pPr>
              <w:pStyle w:val="Arial9"/>
              <w:rPr>
                <w:rFonts w:asciiTheme="minorHAnsi" w:hAnsiTheme="minorHAnsi"/>
                <w:sz w:val="22"/>
                <w:szCs w:val="22"/>
              </w:rPr>
            </w:pPr>
          </w:p>
          <w:p w14:paraId="0C4576C6" w14:textId="77777777" w:rsidR="00DE6F7B" w:rsidRPr="00E872BA" w:rsidRDefault="002676D0" w:rsidP="00DE6F7B">
            <w:pPr>
              <w:pStyle w:val="Arial9"/>
              <w:rPr>
                <w:rFonts w:asciiTheme="minorHAnsi" w:hAnsiTheme="minorHAnsi"/>
                <w:bCs/>
                <w:color w:val="244061" w:themeColor="accent1" w:themeShade="80"/>
                <w:sz w:val="20"/>
              </w:rPr>
            </w:pPr>
            <w:r>
              <w:rPr>
                <w:rFonts w:asciiTheme="minorHAnsi" w:hAnsiTheme="minorHAnsi"/>
                <w:bCs/>
                <w:color w:val="244061" w:themeColor="accent1" w:themeShade="80"/>
                <w:sz w:val="20"/>
              </w:rPr>
              <w:t xml:space="preserve">Kuluttajaneuvonnan </w:t>
            </w:r>
            <w:r w:rsidR="00050671" w:rsidRPr="00E872BA">
              <w:rPr>
                <w:rFonts w:asciiTheme="minorHAnsi" w:hAnsiTheme="minorHAnsi"/>
                <w:bCs/>
                <w:color w:val="244061" w:themeColor="accent1" w:themeShade="80"/>
                <w:sz w:val="20"/>
              </w:rPr>
              <w:t>valtakunnallinen neuvontanumero on puh. </w:t>
            </w:r>
            <w:r>
              <w:rPr>
                <w:rFonts w:asciiTheme="minorHAnsi" w:hAnsiTheme="minorHAnsi"/>
                <w:bCs/>
                <w:color w:val="244061" w:themeColor="accent1" w:themeShade="80"/>
                <w:sz w:val="20"/>
              </w:rPr>
              <w:t>029 505 3050 (ma, ti, ke, pe klo 9-12 ja to 12-15)</w:t>
            </w:r>
            <w:r w:rsidR="00050671" w:rsidRPr="00E872BA">
              <w:rPr>
                <w:rFonts w:asciiTheme="minorHAnsi" w:hAnsiTheme="minorHAnsi"/>
                <w:bCs/>
                <w:color w:val="244061" w:themeColor="accent1" w:themeShade="80"/>
                <w:sz w:val="20"/>
              </w:rPr>
              <w:t xml:space="preserve"> </w:t>
            </w:r>
          </w:p>
          <w:p w14:paraId="5FEA45DF" w14:textId="77777777" w:rsidR="00DE6F7B" w:rsidRDefault="00DE6F7B" w:rsidP="00DE6F7B">
            <w:pPr>
              <w:pStyle w:val="Arial9"/>
            </w:pPr>
          </w:p>
        </w:tc>
      </w:tr>
      <w:tr w:rsidR="00DE6F7B" w:rsidRPr="00BC0AEC" w14:paraId="4822B6B7" w14:textId="77777777" w:rsidTr="00175A5F">
        <w:tc>
          <w:tcPr>
            <w:tcW w:w="10339" w:type="dxa"/>
          </w:tcPr>
          <w:p w14:paraId="19C1492D" w14:textId="77777777" w:rsidR="00DE6F7B" w:rsidRDefault="00DE6F7B" w:rsidP="00DE6F7B">
            <w:pPr>
              <w:pStyle w:val="Arial9"/>
            </w:pPr>
            <w:r>
              <w:t xml:space="preserve">d) </w:t>
            </w:r>
            <w:r w:rsidRPr="00DE6F7B">
              <w:t>Miten yksikön toimintaa koskevat muistutukset, kantelu- ja muut valvo</w:t>
            </w:r>
            <w:r w:rsidR="00E91243">
              <w:t>ntapäätökset käsitellään ja huo</w:t>
            </w:r>
            <w:r w:rsidRPr="00DE6F7B">
              <w:t>mioidaan toiminnan kehittämisessä?</w:t>
            </w:r>
          </w:p>
          <w:p w14:paraId="2721158C" w14:textId="77777777" w:rsidR="00175A5F" w:rsidRPr="00175A5F" w:rsidRDefault="00175A5F" w:rsidP="00175A5F">
            <w:pPr>
              <w:pStyle w:val="Arial9"/>
              <w:ind w:firstLine="284"/>
              <w:rPr>
                <w:rFonts w:asciiTheme="minorHAnsi" w:hAnsiTheme="minorHAnsi"/>
                <w:sz w:val="22"/>
                <w:szCs w:val="22"/>
              </w:rPr>
            </w:pPr>
            <w:r>
              <w:rPr>
                <w:rFonts w:asciiTheme="minorHAnsi" w:hAnsiTheme="minorHAnsi"/>
                <w:sz w:val="22"/>
                <w:szCs w:val="22"/>
              </w:rPr>
              <w:t xml:space="preserve">- </w:t>
            </w:r>
            <w:r w:rsidR="00A76228" w:rsidRPr="00E872BA">
              <w:rPr>
                <w:rFonts w:asciiTheme="minorHAnsi" w:hAnsiTheme="minorHAnsi"/>
                <w:color w:val="244061" w:themeColor="accent1" w:themeShade="80"/>
                <w:sz w:val="20"/>
              </w:rPr>
              <w:t>Mahdolliset muistutukset, kantelu- ja muut valvontapäätökset ovat osa toiminnan arvioinnin lähtöpohjaa</w:t>
            </w:r>
          </w:p>
          <w:p w14:paraId="3B44594D" w14:textId="77777777" w:rsidR="00DE6F7B" w:rsidRDefault="00DE6F7B" w:rsidP="00DE6F7B">
            <w:pPr>
              <w:pStyle w:val="Arial9"/>
            </w:pPr>
          </w:p>
        </w:tc>
      </w:tr>
      <w:tr w:rsidR="00DE6F7B" w:rsidRPr="00BC0AEC" w14:paraId="45743220" w14:textId="77777777" w:rsidTr="00175A5F">
        <w:tc>
          <w:tcPr>
            <w:tcW w:w="10339" w:type="dxa"/>
          </w:tcPr>
          <w:p w14:paraId="76C858DA" w14:textId="77777777" w:rsidR="00DE6F7B" w:rsidRDefault="00DE6F7B" w:rsidP="00DE6F7B">
            <w:pPr>
              <w:pStyle w:val="Arial9"/>
            </w:pPr>
            <w:r>
              <w:t xml:space="preserve">e) </w:t>
            </w:r>
            <w:r w:rsidR="003E4191">
              <w:t>T</w:t>
            </w:r>
            <w:r w:rsidRPr="00DE6F7B">
              <w:t>avoit</w:t>
            </w:r>
            <w:r w:rsidR="003E4191">
              <w:t>eaika muistutusten käsittelylle</w:t>
            </w:r>
          </w:p>
          <w:p w14:paraId="7F05A33F" w14:textId="77777777" w:rsidR="00DE6F7B" w:rsidRPr="00175A5F" w:rsidRDefault="00175A5F" w:rsidP="00175A5F">
            <w:pPr>
              <w:pStyle w:val="Arial9"/>
              <w:ind w:firstLine="284"/>
              <w:rPr>
                <w:rFonts w:asciiTheme="minorHAnsi" w:hAnsiTheme="minorHAnsi"/>
                <w:sz w:val="22"/>
                <w:szCs w:val="22"/>
              </w:rPr>
            </w:pPr>
            <w:r>
              <w:rPr>
                <w:rFonts w:asciiTheme="minorHAnsi" w:hAnsiTheme="minorHAnsi"/>
                <w:sz w:val="22"/>
                <w:szCs w:val="22"/>
              </w:rPr>
              <w:t xml:space="preserve">- </w:t>
            </w:r>
            <w:r w:rsidR="00A76228" w:rsidRPr="00E872BA">
              <w:rPr>
                <w:rFonts w:asciiTheme="minorHAnsi" w:hAnsiTheme="minorHAnsi"/>
                <w:color w:val="244061" w:themeColor="accent1" w:themeShade="80"/>
                <w:sz w:val="20"/>
              </w:rPr>
              <w:t>Yrityksen omien muistutusten osalta tavoiteaika 1 -4 viikkoa</w:t>
            </w:r>
          </w:p>
          <w:p w14:paraId="16549210" w14:textId="77777777" w:rsidR="00DE6F7B" w:rsidRDefault="00DE6F7B" w:rsidP="00DE6F7B">
            <w:pPr>
              <w:pStyle w:val="Arial9"/>
            </w:pPr>
          </w:p>
        </w:tc>
      </w:tr>
    </w:tbl>
    <w:p w14:paraId="15B3C5F3" w14:textId="77777777" w:rsidR="00DE6F7B" w:rsidRDefault="00DE6F7B" w:rsidP="00DE6F7B">
      <w:pPr>
        <w:jc w:val="both"/>
        <w:rPr>
          <w:b/>
          <w:sz w:val="20"/>
          <w:szCs w:val="20"/>
        </w:rPr>
      </w:pPr>
    </w:p>
    <w:p w14:paraId="2CBDCA54" w14:textId="77777777" w:rsidR="00E91243" w:rsidRDefault="00E91243" w:rsidP="00DE6F7B">
      <w:pPr>
        <w:jc w:val="both"/>
        <w:rPr>
          <w:b/>
          <w:sz w:val="20"/>
          <w:szCs w:val="20"/>
        </w:rPr>
      </w:pPr>
    </w:p>
    <w:p w14:paraId="0807C432" w14:textId="77777777" w:rsidR="00DE6F7B" w:rsidRPr="00DE6F7B" w:rsidRDefault="00DE6F7B" w:rsidP="00DE6F7B">
      <w:pPr>
        <w:jc w:val="both"/>
        <w:rPr>
          <w:b/>
          <w:sz w:val="20"/>
          <w:szCs w:val="20"/>
        </w:rPr>
      </w:pPr>
      <w:r w:rsidRPr="00DE6F7B">
        <w:rPr>
          <w:b/>
          <w:sz w:val="20"/>
          <w:szCs w:val="20"/>
        </w:rPr>
        <w:t>PALVELUN SISÄLLÖN OMAVALVONTA (4.3)</w:t>
      </w:r>
    </w:p>
    <w:tbl>
      <w:tblPr>
        <w:tblStyle w:val="TaulukkoRuudukko"/>
        <w:tblW w:w="0" w:type="auto"/>
        <w:tblLook w:val="04A0" w:firstRow="1" w:lastRow="0" w:firstColumn="1" w:lastColumn="0" w:noHBand="0" w:noVBand="1"/>
      </w:tblPr>
      <w:tblGrid>
        <w:gridCol w:w="10339"/>
      </w:tblGrid>
      <w:tr w:rsidR="00DE6F7B" w:rsidRPr="00BC0AEC" w14:paraId="5055390E" w14:textId="77777777" w:rsidTr="00BC0AEC">
        <w:tc>
          <w:tcPr>
            <w:tcW w:w="10339" w:type="dxa"/>
          </w:tcPr>
          <w:p w14:paraId="2CFE772D" w14:textId="77777777" w:rsidR="00E91243" w:rsidRPr="00E91243" w:rsidRDefault="00E91243" w:rsidP="00E91243">
            <w:pPr>
              <w:pStyle w:val="Arial9"/>
              <w:jc w:val="both"/>
              <w:rPr>
                <w:b/>
              </w:rPr>
            </w:pPr>
            <w:r w:rsidRPr="00E91243">
              <w:rPr>
                <w:b/>
              </w:rPr>
              <w:t>Hyvinvointia, kuntoutumista ja kasvua tukeva toiminta</w:t>
            </w:r>
          </w:p>
          <w:p w14:paraId="392EB7FD" w14:textId="77777777" w:rsidR="00DE6F7B" w:rsidRDefault="00DE6F7B" w:rsidP="00DE6F7B">
            <w:pPr>
              <w:pStyle w:val="Arial9"/>
            </w:pPr>
          </w:p>
        </w:tc>
      </w:tr>
      <w:tr w:rsidR="00E91243" w:rsidRPr="00E91243" w14:paraId="426EB946" w14:textId="77777777" w:rsidTr="00BC0AEC">
        <w:tc>
          <w:tcPr>
            <w:tcW w:w="10339" w:type="dxa"/>
          </w:tcPr>
          <w:p w14:paraId="707AA73F" w14:textId="77777777" w:rsidR="00E91243" w:rsidRDefault="00E91243" w:rsidP="00E91243">
            <w:pPr>
              <w:pStyle w:val="Arial9"/>
            </w:pPr>
            <w:r>
              <w:t xml:space="preserve">a) </w:t>
            </w:r>
            <w:r w:rsidRPr="00E91243">
              <w:t>Asiakkaiden fyysisen, psyykkisen, kognitiivisen ja sosiaalisen toimintakyvyn ja hyvinvoinnin edistäminen</w:t>
            </w:r>
          </w:p>
          <w:p w14:paraId="0B4C1737" w14:textId="42677BE1" w:rsidR="0088576C" w:rsidRPr="00E872BA" w:rsidRDefault="00A76228" w:rsidP="00E91243">
            <w:pPr>
              <w:pStyle w:val="Arial9"/>
              <w:rPr>
                <w:rFonts w:asciiTheme="minorHAnsi" w:hAnsiTheme="minorHAnsi"/>
                <w:color w:val="244061" w:themeColor="accent1" w:themeShade="80"/>
                <w:sz w:val="20"/>
              </w:rPr>
            </w:pPr>
            <w:r w:rsidRPr="00E872BA">
              <w:rPr>
                <w:rFonts w:asciiTheme="minorHAnsi" w:hAnsiTheme="minorHAnsi"/>
                <w:color w:val="244061" w:themeColor="accent1" w:themeShade="80"/>
                <w:sz w:val="20"/>
              </w:rPr>
              <w:t>Asiakkaille laaditaan palvelu- ja yhteistyösuunnitelman yhteydessä kuntoutussuunnitelma, jolla pyritään tukemaan asiakkaan päivittäisen toimintakykyä. Henkilöstön toiminta perustuu suunnitelmaan</w:t>
            </w:r>
            <w:r w:rsidR="0088576C">
              <w:rPr>
                <w:rFonts w:asciiTheme="minorHAnsi" w:hAnsiTheme="minorHAnsi"/>
                <w:color w:val="244061" w:themeColor="accent1" w:themeShade="80"/>
                <w:sz w:val="20"/>
              </w:rPr>
              <w:t>, oli kyse tavallisen palveluasumisen asiakkaasta tai tehostetun palveluasumisen asiakkaasta</w:t>
            </w:r>
          </w:p>
          <w:p w14:paraId="3E75A604" w14:textId="77777777" w:rsidR="00E91243" w:rsidRPr="00E91243" w:rsidRDefault="00E91243" w:rsidP="00E91243">
            <w:pPr>
              <w:pStyle w:val="Arial9"/>
            </w:pPr>
          </w:p>
        </w:tc>
      </w:tr>
      <w:tr w:rsidR="00E91243" w:rsidRPr="00E91243" w14:paraId="7E2B4571" w14:textId="77777777" w:rsidTr="00BC0AEC">
        <w:tc>
          <w:tcPr>
            <w:tcW w:w="10339" w:type="dxa"/>
          </w:tcPr>
          <w:p w14:paraId="2CC699C2" w14:textId="77777777" w:rsidR="00E91243" w:rsidRDefault="00E91243" w:rsidP="00E91243">
            <w:pPr>
              <w:pStyle w:val="Arial9"/>
            </w:pPr>
            <w:r>
              <w:t xml:space="preserve">b) </w:t>
            </w:r>
            <w:r w:rsidR="00D30B66">
              <w:t>L</w:t>
            </w:r>
            <w:r w:rsidRPr="00E91243">
              <w:t>asten ja nuorten liikunta- ja harrastustoiminnan toteutuminen</w:t>
            </w:r>
          </w:p>
          <w:p w14:paraId="5A056D75" w14:textId="77777777" w:rsidR="00E91243" w:rsidRDefault="00E91243" w:rsidP="00E91243">
            <w:pPr>
              <w:pStyle w:val="Arial9"/>
              <w:rPr>
                <w:sz w:val="22"/>
                <w:szCs w:val="22"/>
              </w:rPr>
            </w:pPr>
            <w:r w:rsidRPr="001761CE">
              <w:rPr>
                <w:sz w:val="22"/>
                <w:szCs w:val="22"/>
              </w:rPr>
              <w:fldChar w:fldCharType="begin">
                <w:ffData>
                  <w:name w:val="Teksti6"/>
                  <w:enabled/>
                  <w:calcOnExit w:val="0"/>
                  <w:textInput/>
                </w:ffData>
              </w:fldChar>
            </w:r>
            <w:r w:rsidRPr="001761CE">
              <w:rPr>
                <w:sz w:val="22"/>
                <w:szCs w:val="22"/>
              </w:rPr>
              <w:instrText xml:space="preserve"> FORMTEXT </w:instrText>
            </w:r>
            <w:r w:rsidRPr="001761CE">
              <w:rPr>
                <w:sz w:val="22"/>
                <w:szCs w:val="22"/>
              </w:rPr>
            </w:r>
            <w:r w:rsidRPr="001761CE">
              <w:rPr>
                <w:sz w:val="22"/>
                <w:szCs w:val="22"/>
              </w:rPr>
              <w:fldChar w:fldCharType="separate"/>
            </w:r>
            <w:r w:rsidRPr="001761CE">
              <w:rPr>
                <w:sz w:val="22"/>
                <w:szCs w:val="22"/>
              </w:rPr>
              <w:t> </w:t>
            </w:r>
            <w:r w:rsidRPr="001761CE">
              <w:rPr>
                <w:sz w:val="22"/>
                <w:szCs w:val="22"/>
              </w:rPr>
              <w:t> </w:t>
            </w:r>
            <w:r w:rsidRPr="001761CE">
              <w:rPr>
                <w:sz w:val="22"/>
                <w:szCs w:val="22"/>
              </w:rPr>
              <w:t> </w:t>
            </w:r>
            <w:r w:rsidRPr="001761CE">
              <w:rPr>
                <w:sz w:val="22"/>
                <w:szCs w:val="22"/>
              </w:rPr>
              <w:t> </w:t>
            </w:r>
            <w:r w:rsidRPr="001761CE">
              <w:rPr>
                <w:sz w:val="22"/>
                <w:szCs w:val="22"/>
              </w:rPr>
              <w:t> </w:t>
            </w:r>
            <w:r w:rsidRPr="001761CE">
              <w:rPr>
                <w:sz w:val="22"/>
                <w:szCs w:val="22"/>
              </w:rPr>
              <w:fldChar w:fldCharType="end"/>
            </w:r>
          </w:p>
          <w:p w14:paraId="1D45145F" w14:textId="77777777" w:rsidR="00E91243" w:rsidRDefault="00E91243" w:rsidP="00E91243">
            <w:pPr>
              <w:pStyle w:val="Arial9"/>
            </w:pPr>
          </w:p>
        </w:tc>
      </w:tr>
      <w:tr w:rsidR="00E91243" w:rsidRPr="00E91243" w14:paraId="433D674F" w14:textId="77777777" w:rsidTr="00BC0AEC">
        <w:tc>
          <w:tcPr>
            <w:tcW w:w="10339" w:type="dxa"/>
          </w:tcPr>
          <w:p w14:paraId="5D140473" w14:textId="77777777" w:rsidR="00E91243" w:rsidRDefault="00E91243" w:rsidP="00E91243">
            <w:pPr>
              <w:pStyle w:val="Arial9"/>
            </w:pPr>
            <w:r>
              <w:t>Asiakkaiden hoito- ja palvelusuunnitelmiin kirjataan tavoitteita, jotka liittyvät päivittäiseen liikkumiseen, ulkoiluun, kuntoutukseen ja kuntouttavaan toimintaan.</w:t>
            </w:r>
          </w:p>
          <w:p w14:paraId="63FB881E" w14:textId="77777777" w:rsidR="00E91243" w:rsidRDefault="00E91243" w:rsidP="00E91243">
            <w:pPr>
              <w:pStyle w:val="Arial9"/>
            </w:pPr>
          </w:p>
          <w:p w14:paraId="43A1C6A8" w14:textId="77777777" w:rsidR="00E91243" w:rsidRDefault="00E91243" w:rsidP="00E91243">
            <w:pPr>
              <w:pStyle w:val="Arial9"/>
            </w:pPr>
            <w:r>
              <w:t>Miten asiakkaiden toimintakykyä, hyvinvointia ja kuntouttavaa toimintaa koskevien tavoitteiden toteutumista seurataan?</w:t>
            </w:r>
          </w:p>
          <w:p w14:paraId="304EFA1E" w14:textId="77777777" w:rsidR="00E91243" w:rsidRPr="00175A5F" w:rsidRDefault="00A76228" w:rsidP="00175A5F">
            <w:pPr>
              <w:pStyle w:val="Arial9"/>
              <w:numPr>
                <w:ilvl w:val="0"/>
                <w:numId w:val="17"/>
              </w:numPr>
              <w:rPr>
                <w:rFonts w:asciiTheme="minorHAnsi" w:hAnsiTheme="minorHAnsi"/>
                <w:sz w:val="22"/>
                <w:szCs w:val="22"/>
              </w:rPr>
            </w:pPr>
            <w:r w:rsidRPr="00E872BA">
              <w:rPr>
                <w:rFonts w:asciiTheme="minorHAnsi" w:hAnsiTheme="minorHAnsi"/>
                <w:color w:val="244061" w:themeColor="accent1" w:themeShade="80"/>
                <w:sz w:val="20"/>
              </w:rPr>
              <w:t>Kirjataan tapahtumat asiakaskohtaisesti seurantalomakkeelle mm. ulkoilun ja toimintatuokioihin osallistumisen osalta ryhmäkodeissa. Tukipalveluasumisessa kirjataan osallistujien määrää ja mitä tapahtumia on ollut, joihin asiakkailla on mahdollisuus osallistua</w:t>
            </w:r>
            <w:r w:rsidRPr="00175A5F">
              <w:rPr>
                <w:rFonts w:asciiTheme="minorHAnsi" w:hAnsiTheme="minorHAnsi"/>
                <w:sz w:val="22"/>
                <w:szCs w:val="22"/>
              </w:rPr>
              <w:t>.</w:t>
            </w:r>
          </w:p>
          <w:p w14:paraId="60DE17A1" w14:textId="77777777" w:rsidR="00E91243" w:rsidRDefault="00E91243" w:rsidP="00E91243">
            <w:pPr>
              <w:pStyle w:val="Arial9"/>
            </w:pPr>
          </w:p>
        </w:tc>
      </w:tr>
      <w:tr w:rsidR="00E91243" w:rsidRPr="00E91243" w14:paraId="6733BAAB" w14:textId="77777777" w:rsidTr="00BC0AEC">
        <w:tc>
          <w:tcPr>
            <w:tcW w:w="10339" w:type="dxa"/>
          </w:tcPr>
          <w:p w14:paraId="25B12A27" w14:textId="77777777" w:rsidR="00E91243" w:rsidRPr="00603563" w:rsidRDefault="00E91243" w:rsidP="00E91243">
            <w:pPr>
              <w:pStyle w:val="Arial9"/>
              <w:rPr>
                <w:b/>
              </w:rPr>
            </w:pPr>
            <w:r w:rsidRPr="00603563">
              <w:rPr>
                <w:b/>
              </w:rPr>
              <w:lastRenderedPageBreak/>
              <w:t>Ravitsemus</w:t>
            </w:r>
          </w:p>
          <w:p w14:paraId="18AAD597" w14:textId="77777777" w:rsidR="00E91243" w:rsidRDefault="00E91243" w:rsidP="00E91243">
            <w:pPr>
              <w:pStyle w:val="Arial9"/>
            </w:pPr>
          </w:p>
          <w:p w14:paraId="6CD0B6E7" w14:textId="77777777" w:rsidR="00E91243" w:rsidRDefault="00E91243" w:rsidP="00E91243">
            <w:pPr>
              <w:pStyle w:val="Arial9"/>
            </w:pPr>
            <w:r>
              <w:t>Miten yksikön omavalvonnassa seurataan asiakkaiden riittävää ravinnon ja nesteen saantia sekä ravitsemuksen tasoa?</w:t>
            </w:r>
          </w:p>
          <w:p w14:paraId="1E05ACD6" w14:textId="77777777" w:rsidR="00E91243" w:rsidRPr="00175A5F" w:rsidRDefault="00E91243" w:rsidP="00E91243">
            <w:pPr>
              <w:pStyle w:val="Arial9"/>
              <w:rPr>
                <w:rFonts w:asciiTheme="minorHAnsi" w:hAnsiTheme="minorHAnsi"/>
              </w:rPr>
            </w:pPr>
          </w:p>
          <w:p w14:paraId="5AC45D64" w14:textId="2CAC2C92" w:rsidR="00E91243" w:rsidRPr="00E872BA" w:rsidRDefault="00175A5F" w:rsidP="00175A5F">
            <w:pPr>
              <w:pStyle w:val="Arial9"/>
              <w:numPr>
                <w:ilvl w:val="0"/>
                <w:numId w:val="17"/>
              </w:numPr>
              <w:rPr>
                <w:rFonts w:asciiTheme="minorHAnsi" w:hAnsiTheme="minorHAnsi"/>
                <w:color w:val="244061" w:themeColor="accent1" w:themeShade="80"/>
                <w:sz w:val="20"/>
              </w:rPr>
            </w:pPr>
            <w:r w:rsidRPr="00E872BA">
              <w:rPr>
                <w:rFonts w:asciiTheme="minorHAnsi" w:hAnsiTheme="minorHAnsi"/>
                <w:color w:val="244061" w:themeColor="accent1" w:themeShade="80"/>
                <w:sz w:val="20"/>
              </w:rPr>
              <w:t>Seurataan asiakkaan vointia, punnitaan paino</w:t>
            </w:r>
            <w:r w:rsidR="00AD275D">
              <w:rPr>
                <w:rFonts w:asciiTheme="minorHAnsi" w:hAnsiTheme="minorHAnsi"/>
                <w:color w:val="244061" w:themeColor="accent1" w:themeShade="80"/>
                <w:sz w:val="20"/>
              </w:rPr>
              <w:t xml:space="preserve"> väh 1x/kk</w:t>
            </w:r>
            <w:r w:rsidRPr="00E872BA">
              <w:rPr>
                <w:rFonts w:asciiTheme="minorHAnsi" w:hAnsiTheme="minorHAnsi"/>
                <w:color w:val="244061" w:themeColor="accent1" w:themeShade="80"/>
                <w:sz w:val="20"/>
              </w:rPr>
              <w:t>, arvioidaan asiakkaan toimintakyvyn muutoksia</w:t>
            </w:r>
          </w:p>
          <w:p w14:paraId="3A3FA264" w14:textId="416E0F41" w:rsidR="00E91243" w:rsidRPr="00E872BA" w:rsidRDefault="00F65602" w:rsidP="00A30E0E">
            <w:pPr>
              <w:pStyle w:val="Arial9"/>
              <w:numPr>
                <w:ilvl w:val="0"/>
                <w:numId w:val="17"/>
              </w:numPr>
              <w:rPr>
                <w:color w:val="244061" w:themeColor="accent1" w:themeShade="80"/>
                <w:sz w:val="20"/>
              </w:rPr>
            </w:pPr>
            <w:r w:rsidRPr="00E872BA">
              <w:rPr>
                <w:rFonts w:asciiTheme="minorHAnsi" w:hAnsiTheme="minorHAnsi"/>
                <w:color w:val="244061" w:themeColor="accent1" w:themeShade="80"/>
                <w:sz w:val="20"/>
              </w:rPr>
              <w:t xml:space="preserve">Yöpaaston pituus maksimissaan 11 h. Päivän ensimmäinen ateriatarjoilu alkaa klo 7, lounas on klo 12, päiväkahvi klo 14.30, päivällinen klo 16.30, iltapalat viedään klo </w:t>
            </w:r>
            <w:r w:rsidR="00830F33">
              <w:rPr>
                <w:rFonts w:asciiTheme="minorHAnsi" w:hAnsiTheme="minorHAnsi"/>
                <w:color w:val="244061" w:themeColor="accent1" w:themeShade="80"/>
                <w:sz w:val="20"/>
              </w:rPr>
              <w:t>18.45</w:t>
            </w:r>
            <w:r w:rsidR="002A73EE">
              <w:rPr>
                <w:rFonts w:asciiTheme="minorHAnsi" w:hAnsiTheme="minorHAnsi"/>
                <w:color w:val="244061" w:themeColor="accent1" w:themeShade="80"/>
                <w:sz w:val="20"/>
              </w:rPr>
              <w:t xml:space="preserve"> alk.</w:t>
            </w:r>
            <w:r w:rsidRPr="00E872BA">
              <w:rPr>
                <w:rFonts w:asciiTheme="minorHAnsi" w:hAnsiTheme="minorHAnsi"/>
                <w:color w:val="244061" w:themeColor="accent1" w:themeShade="80"/>
                <w:sz w:val="20"/>
              </w:rPr>
              <w:t xml:space="preserve"> Asiakkaat voivat syödä iltapalan oman tarpeensa mukaisesti</w:t>
            </w:r>
            <w:r w:rsidR="00706F49">
              <w:rPr>
                <w:rFonts w:asciiTheme="minorHAnsi" w:hAnsiTheme="minorHAnsi"/>
                <w:color w:val="244061" w:themeColor="accent1" w:themeShade="80"/>
                <w:sz w:val="20"/>
              </w:rPr>
              <w:t>.</w:t>
            </w:r>
            <w:r w:rsidR="00A30E0E" w:rsidRPr="00E872BA">
              <w:rPr>
                <w:rFonts w:asciiTheme="minorHAnsi" w:hAnsiTheme="minorHAnsi"/>
                <w:color w:val="244061" w:themeColor="accent1" w:themeShade="80"/>
                <w:sz w:val="20"/>
              </w:rPr>
              <w:t xml:space="preserve"> Usealla asiakkaalla on juomaa sänkynsä vieressä</w:t>
            </w:r>
            <w:r w:rsidR="00830F33">
              <w:rPr>
                <w:rFonts w:asciiTheme="minorHAnsi" w:hAnsiTheme="minorHAnsi"/>
                <w:color w:val="244061" w:themeColor="accent1" w:themeShade="80"/>
                <w:sz w:val="20"/>
              </w:rPr>
              <w:t>/ jääkaapissa</w:t>
            </w:r>
            <w:r w:rsidR="00A30E0E" w:rsidRPr="00E872BA">
              <w:rPr>
                <w:rFonts w:asciiTheme="minorHAnsi" w:hAnsiTheme="minorHAnsi"/>
                <w:color w:val="244061" w:themeColor="accent1" w:themeShade="80"/>
                <w:sz w:val="20"/>
              </w:rPr>
              <w:t xml:space="preserve">, jota voi ottaa halunsa mukaisesti myös yöaikaan. </w:t>
            </w:r>
            <w:r w:rsidR="002777DC" w:rsidRPr="00E872BA">
              <w:rPr>
                <w:rFonts w:asciiTheme="minorHAnsi" w:hAnsiTheme="minorHAnsi"/>
                <w:color w:val="244061" w:themeColor="accent1" w:themeShade="80"/>
                <w:sz w:val="20"/>
              </w:rPr>
              <w:t xml:space="preserve">Jotkut asiakkaat ottavat yötä varten soppaa tms sellaista, joita voi yöllä </w:t>
            </w:r>
            <w:r w:rsidR="00830F33">
              <w:rPr>
                <w:rFonts w:asciiTheme="minorHAnsi" w:hAnsiTheme="minorHAnsi"/>
                <w:color w:val="244061" w:themeColor="accent1" w:themeShade="80"/>
                <w:sz w:val="20"/>
              </w:rPr>
              <w:t>syödä.</w:t>
            </w:r>
          </w:p>
          <w:p w14:paraId="3645A0BC" w14:textId="77777777" w:rsidR="002777DC" w:rsidRPr="00E872BA" w:rsidRDefault="002A73EE" w:rsidP="00A30E0E">
            <w:pPr>
              <w:pStyle w:val="Arial9"/>
              <w:numPr>
                <w:ilvl w:val="0"/>
                <w:numId w:val="17"/>
              </w:numPr>
              <w:rPr>
                <w:color w:val="244061" w:themeColor="accent1" w:themeShade="80"/>
                <w:sz w:val="20"/>
              </w:rPr>
            </w:pPr>
            <w:r>
              <w:rPr>
                <w:rFonts w:asciiTheme="minorHAnsi" w:hAnsiTheme="minorHAnsi"/>
                <w:color w:val="244061" w:themeColor="accent1" w:themeShade="80"/>
                <w:sz w:val="20"/>
              </w:rPr>
              <w:t>Yöhoitaja voi antaa</w:t>
            </w:r>
            <w:r w:rsidR="002777DC" w:rsidRPr="00E872BA">
              <w:rPr>
                <w:rFonts w:asciiTheme="minorHAnsi" w:hAnsiTheme="minorHAnsi"/>
                <w:color w:val="244061" w:themeColor="accent1" w:themeShade="80"/>
                <w:sz w:val="20"/>
              </w:rPr>
              <w:t xml:space="preserve"> tarpeen vaatiessa ruokaa yön aikana.</w:t>
            </w:r>
          </w:p>
          <w:p w14:paraId="28340DF0" w14:textId="5E2B1F9E" w:rsidR="00A30E0E" w:rsidRPr="00E872BA" w:rsidRDefault="00A30E0E" w:rsidP="00E872BA">
            <w:pPr>
              <w:pStyle w:val="Arial9"/>
              <w:numPr>
                <w:ilvl w:val="0"/>
                <w:numId w:val="17"/>
              </w:numPr>
            </w:pPr>
            <w:r w:rsidRPr="00E872BA">
              <w:rPr>
                <w:rFonts w:asciiTheme="minorHAnsi" w:hAnsiTheme="minorHAnsi"/>
                <w:color w:val="244061" w:themeColor="accent1" w:themeShade="80"/>
                <w:sz w:val="20"/>
              </w:rPr>
              <w:t>Mikäli asiakas ei syö riittävästi normaaliruokaa</w:t>
            </w:r>
            <w:r w:rsidR="005F7B92" w:rsidRPr="00E872BA">
              <w:rPr>
                <w:rFonts w:asciiTheme="minorHAnsi" w:hAnsiTheme="minorHAnsi"/>
                <w:color w:val="244061" w:themeColor="accent1" w:themeShade="80"/>
                <w:sz w:val="20"/>
              </w:rPr>
              <w:t>/paino tipahtaa</w:t>
            </w:r>
            <w:r w:rsidRPr="00E872BA">
              <w:rPr>
                <w:rFonts w:asciiTheme="minorHAnsi" w:hAnsiTheme="minorHAnsi"/>
                <w:color w:val="244061" w:themeColor="accent1" w:themeShade="80"/>
                <w:sz w:val="20"/>
              </w:rPr>
              <w:t xml:space="preserve">, </w:t>
            </w:r>
            <w:r w:rsidR="00706F49">
              <w:rPr>
                <w:rFonts w:asciiTheme="minorHAnsi" w:hAnsiTheme="minorHAnsi"/>
                <w:color w:val="244061" w:themeColor="accent1" w:themeShade="80"/>
                <w:sz w:val="20"/>
              </w:rPr>
              <w:t>tilataan runsasenerginen ruokavalio</w:t>
            </w:r>
            <w:r w:rsidRPr="00E872BA">
              <w:rPr>
                <w:rFonts w:asciiTheme="minorHAnsi" w:hAnsiTheme="minorHAnsi"/>
                <w:color w:val="244061" w:themeColor="accent1" w:themeShade="80"/>
                <w:sz w:val="20"/>
              </w:rPr>
              <w:t xml:space="preserve"> </w:t>
            </w:r>
            <w:r w:rsidR="00AD275D">
              <w:rPr>
                <w:rFonts w:asciiTheme="minorHAnsi" w:hAnsiTheme="minorHAnsi"/>
                <w:color w:val="244061" w:themeColor="accent1" w:themeShade="80"/>
                <w:sz w:val="20"/>
              </w:rPr>
              <w:t>ja täytetään nestelista- lomaketta, jonka avulla hyvä seurata ravinnon määriä.</w:t>
            </w:r>
          </w:p>
          <w:p w14:paraId="70076828" w14:textId="77777777" w:rsidR="00E872BA" w:rsidRPr="00E872BA" w:rsidRDefault="00E872BA" w:rsidP="00E872BA">
            <w:pPr>
              <w:pStyle w:val="Arial9"/>
              <w:numPr>
                <w:ilvl w:val="0"/>
                <w:numId w:val="17"/>
              </w:numPr>
              <w:rPr>
                <w:rFonts w:asciiTheme="minorHAnsi" w:hAnsiTheme="minorHAnsi" w:cstheme="minorHAnsi"/>
              </w:rPr>
            </w:pPr>
            <w:r w:rsidRPr="00E872BA">
              <w:rPr>
                <w:rFonts w:asciiTheme="minorHAnsi" w:hAnsiTheme="minorHAnsi" w:cstheme="minorHAnsi"/>
                <w:color w:val="244061" w:themeColor="accent1" w:themeShade="80"/>
                <w:sz w:val="20"/>
              </w:rPr>
              <w:t>tarpeen mukaan syötetään</w:t>
            </w:r>
          </w:p>
        </w:tc>
      </w:tr>
      <w:tr w:rsidR="00E91243" w:rsidRPr="00E91243" w14:paraId="406460BE" w14:textId="77777777" w:rsidTr="00065959">
        <w:trPr>
          <w:trHeight w:val="2977"/>
        </w:trPr>
        <w:tc>
          <w:tcPr>
            <w:tcW w:w="10339" w:type="dxa"/>
          </w:tcPr>
          <w:p w14:paraId="468D20F1" w14:textId="3592D02A" w:rsidR="00E91243" w:rsidRPr="00E91243" w:rsidRDefault="00E91243" w:rsidP="00E91243">
            <w:pPr>
              <w:pStyle w:val="Arial9"/>
              <w:rPr>
                <w:b/>
              </w:rPr>
            </w:pPr>
            <w:r w:rsidRPr="00E91243">
              <w:rPr>
                <w:b/>
              </w:rPr>
              <w:t>Hygieniakäytännöt</w:t>
            </w:r>
          </w:p>
          <w:p w14:paraId="2F3589D4" w14:textId="77777777" w:rsidR="00E91243" w:rsidRPr="00E91243" w:rsidRDefault="00E91243" w:rsidP="00E91243">
            <w:pPr>
              <w:pStyle w:val="Arial9"/>
              <w:jc w:val="both"/>
            </w:pPr>
          </w:p>
          <w:p w14:paraId="33F56069" w14:textId="77777777" w:rsidR="00E91243" w:rsidRPr="00E91243" w:rsidRDefault="00E91243" w:rsidP="00E91243">
            <w:pPr>
              <w:pStyle w:val="Arial9"/>
              <w:jc w:val="both"/>
            </w:pPr>
            <w:r w:rsidRPr="00E91243">
              <w:t>Yksikölle laaditut toimintaohjeet sekä asiakkaiden yksilölliset hoito- ja palvelusuunnitelmat asettavat hygieniakäytännöille tavoitteet, joihin kuuluvat asiakkaiden henkilökohtaisesta hygieniasta huolehtimisen lisäksi tarttuvien sairauksien leviämisen estäminen.</w:t>
            </w:r>
          </w:p>
          <w:p w14:paraId="6780602D" w14:textId="77777777" w:rsidR="00E91243" w:rsidRPr="00E91243" w:rsidRDefault="00E91243" w:rsidP="00E91243">
            <w:pPr>
              <w:pStyle w:val="Arial9"/>
              <w:jc w:val="both"/>
            </w:pPr>
          </w:p>
          <w:p w14:paraId="42F69BDA" w14:textId="77777777" w:rsidR="00E91243" w:rsidRPr="00E91243" w:rsidRDefault="00E91243" w:rsidP="00E91243">
            <w:pPr>
              <w:pStyle w:val="Arial9"/>
              <w:jc w:val="both"/>
            </w:pPr>
            <w:r w:rsidRPr="00E91243">
              <w:t>Miten yksikössä seurataan yleistä hygieniatasoa ja miten varmistetaan, että asiakkaiden tarpeita vastaavat hygieniakäytännöt toteutuvat laadittujen ohjeiden ja asiakkaiden hoito- ja palvelusuunnitelmien mukaisesti?</w:t>
            </w:r>
          </w:p>
          <w:p w14:paraId="09C5DD8E" w14:textId="4FA5CF69" w:rsidR="00E91243" w:rsidRPr="00175A5F" w:rsidRDefault="00AD275D" w:rsidP="00AD275D">
            <w:pPr>
              <w:pStyle w:val="Arial9"/>
              <w:numPr>
                <w:ilvl w:val="0"/>
                <w:numId w:val="17"/>
              </w:numPr>
              <w:jc w:val="both"/>
              <w:rPr>
                <w:rFonts w:asciiTheme="minorHAnsi" w:hAnsiTheme="minorHAnsi"/>
              </w:rPr>
            </w:pPr>
            <w:r>
              <w:rPr>
                <w:rFonts w:asciiTheme="minorHAnsi" w:hAnsiTheme="minorHAnsi"/>
              </w:rPr>
              <w:t>Asukkaiden aamu- ja iltapesut ja suihku väh. 1x/vko</w:t>
            </w:r>
          </w:p>
          <w:p w14:paraId="06D13E85" w14:textId="77777777" w:rsidR="00E91243" w:rsidRPr="00E872BA" w:rsidRDefault="00175A5F" w:rsidP="00175A5F">
            <w:pPr>
              <w:pStyle w:val="Arial9"/>
              <w:numPr>
                <w:ilvl w:val="0"/>
                <w:numId w:val="17"/>
              </w:numPr>
              <w:jc w:val="both"/>
              <w:rPr>
                <w:rFonts w:asciiTheme="minorHAnsi" w:hAnsiTheme="minorHAnsi"/>
                <w:color w:val="244061" w:themeColor="accent1" w:themeShade="80"/>
                <w:sz w:val="20"/>
              </w:rPr>
            </w:pPr>
            <w:r w:rsidRPr="00E872BA">
              <w:rPr>
                <w:rFonts w:asciiTheme="minorHAnsi" w:hAnsiTheme="minorHAnsi"/>
                <w:color w:val="244061" w:themeColor="accent1" w:themeShade="80"/>
                <w:sz w:val="20"/>
              </w:rPr>
              <w:t>Silmämääräinen hygieniatason seuranta, keittiön osalta mikrobimittaukset vuosittain tasoilta</w:t>
            </w:r>
          </w:p>
          <w:p w14:paraId="66F83186" w14:textId="40329FC7" w:rsidR="00E91243" w:rsidRDefault="00AD275D" w:rsidP="00AD275D">
            <w:pPr>
              <w:pStyle w:val="Arial9"/>
              <w:numPr>
                <w:ilvl w:val="0"/>
                <w:numId w:val="17"/>
              </w:numPr>
              <w:jc w:val="both"/>
            </w:pPr>
            <w:r>
              <w:t>Siivous asukashuoneistossa sovitusti ja aulat wc:t yms päivittäin</w:t>
            </w:r>
          </w:p>
          <w:p w14:paraId="7128640A" w14:textId="77777777" w:rsidR="00AD275D" w:rsidRPr="00E91243" w:rsidRDefault="00AD275D" w:rsidP="00AD275D">
            <w:pPr>
              <w:pStyle w:val="Arial9"/>
              <w:numPr>
                <w:ilvl w:val="0"/>
                <w:numId w:val="17"/>
              </w:numPr>
              <w:jc w:val="both"/>
            </w:pPr>
          </w:p>
          <w:p w14:paraId="5A90E0E8" w14:textId="77777777" w:rsidR="00E91243" w:rsidRDefault="00E91243" w:rsidP="00E91243">
            <w:pPr>
              <w:pStyle w:val="Arial9"/>
              <w:jc w:val="both"/>
            </w:pPr>
            <w:r w:rsidRPr="00E91243">
              <w:t>Hygieniakäytännöistä suositellaan laadittavaksi yksikön oma ohje.</w:t>
            </w:r>
          </w:p>
          <w:p w14:paraId="03110E75" w14:textId="2A049EFF" w:rsidR="00E91243" w:rsidRPr="00E872BA" w:rsidRDefault="007C4FC4" w:rsidP="007C4FC4">
            <w:pPr>
              <w:pStyle w:val="Arial9"/>
              <w:numPr>
                <w:ilvl w:val="0"/>
                <w:numId w:val="17"/>
              </w:numPr>
              <w:jc w:val="both"/>
              <w:rPr>
                <w:rFonts w:asciiTheme="minorHAnsi" w:hAnsiTheme="minorHAnsi"/>
                <w:sz w:val="20"/>
              </w:rPr>
            </w:pPr>
            <w:r w:rsidRPr="00E872BA">
              <w:rPr>
                <w:rFonts w:asciiTheme="minorHAnsi" w:hAnsiTheme="minorHAnsi"/>
                <w:color w:val="244061" w:themeColor="accent1" w:themeShade="80"/>
                <w:sz w:val="20"/>
              </w:rPr>
              <w:t>Yksikössä on oma ruokahuollon omavalvontasuunnitelma</w:t>
            </w:r>
            <w:r w:rsidR="00830F33">
              <w:rPr>
                <w:rFonts w:asciiTheme="minorHAnsi" w:hAnsiTheme="minorHAnsi"/>
                <w:color w:val="244061" w:themeColor="accent1" w:themeShade="80"/>
                <w:sz w:val="20"/>
              </w:rPr>
              <w:t>, joka päivitetty 1/2024</w:t>
            </w:r>
            <w:r w:rsidR="00AD275D">
              <w:rPr>
                <w:rFonts w:asciiTheme="minorHAnsi" w:hAnsiTheme="minorHAnsi"/>
                <w:color w:val="244061" w:themeColor="accent1" w:themeShade="80"/>
                <w:sz w:val="20"/>
              </w:rPr>
              <w:t>.</w:t>
            </w:r>
          </w:p>
        </w:tc>
      </w:tr>
      <w:tr w:rsidR="00E91243" w:rsidRPr="00E91243" w14:paraId="453FD932" w14:textId="77777777" w:rsidTr="00BC0AEC">
        <w:tc>
          <w:tcPr>
            <w:tcW w:w="10339" w:type="dxa"/>
          </w:tcPr>
          <w:p w14:paraId="65E02261" w14:textId="039DEDD0" w:rsidR="00E91243" w:rsidRPr="00E91243" w:rsidRDefault="00E91243" w:rsidP="00E91243">
            <w:pPr>
              <w:pStyle w:val="Arial9"/>
              <w:rPr>
                <w:b/>
              </w:rPr>
            </w:pPr>
            <w:r w:rsidRPr="00E91243">
              <w:rPr>
                <w:b/>
              </w:rPr>
              <w:t>Terveyden- ja sairaanhoito</w:t>
            </w:r>
          </w:p>
          <w:p w14:paraId="6293CD69" w14:textId="77777777" w:rsidR="00E91243" w:rsidRPr="00E91243" w:rsidRDefault="00E91243" w:rsidP="00E91243">
            <w:pPr>
              <w:pStyle w:val="Arial9"/>
            </w:pPr>
          </w:p>
          <w:p w14:paraId="6071AA44" w14:textId="77777777" w:rsidR="00924916" w:rsidRDefault="00E91243" w:rsidP="00065959">
            <w:pPr>
              <w:pStyle w:val="Arial9"/>
              <w:jc w:val="both"/>
            </w:pPr>
            <w:r>
              <w:t>Palvelujen yhdenmukaisen toteutumisen varmistamiseksi on yksikölle laadittava toimintaohjeet asiakkaiden hammashoidon sekä</w:t>
            </w:r>
            <w:r w:rsidRPr="006C1728">
              <w:t xml:space="preserve"> kiireet</w:t>
            </w:r>
            <w:r>
              <w:t>tömän</w:t>
            </w:r>
            <w:r w:rsidRPr="006C1728">
              <w:t xml:space="preserve"> ja kiireellis</w:t>
            </w:r>
            <w:r>
              <w:t>en</w:t>
            </w:r>
            <w:r w:rsidRPr="006C1728">
              <w:t xml:space="preserve"> sairaanhoi</w:t>
            </w:r>
            <w:r>
              <w:t xml:space="preserve">don järjestämisestä. </w:t>
            </w:r>
            <w:r w:rsidR="00924916">
              <w:t>(Läheiset usein huolehtivat käynnit tai tukipalveluna).</w:t>
            </w:r>
          </w:p>
          <w:p w14:paraId="5B3C1DBE" w14:textId="0A8F887A" w:rsidR="00E91243" w:rsidRDefault="00924916" w:rsidP="00065959">
            <w:pPr>
              <w:pStyle w:val="Arial9"/>
              <w:jc w:val="both"/>
            </w:pPr>
            <w:r>
              <w:t xml:space="preserve"> </w:t>
            </w:r>
            <w:r w:rsidR="00E91243">
              <w:t xml:space="preserve">Toimintayksiköllä on oltava ohje myös </w:t>
            </w:r>
            <w:r w:rsidR="00E91243" w:rsidRPr="006C1728">
              <w:t>äkillis</w:t>
            </w:r>
            <w:r w:rsidR="00E91243">
              <w:t>en</w:t>
            </w:r>
            <w:r w:rsidR="00E91243" w:rsidRPr="006C1728">
              <w:t xml:space="preserve"> kuolemantapau</w:t>
            </w:r>
            <w:r w:rsidR="00E91243">
              <w:t>ksen varalta</w:t>
            </w:r>
            <w:r w:rsidR="00E91243" w:rsidRPr="006C1728">
              <w:t>.</w:t>
            </w:r>
            <w:r>
              <w:t xml:space="preserve"> (Toimistossa ohjeistukset ja koneella)</w:t>
            </w:r>
          </w:p>
          <w:p w14:paraId="2C4DF1BE" w14:textId="77777777" w:rsidR="00E91243" w:rsidRPr="00E91243" w:rsidRDefault="00E91243" w:rsidP="00E91243">
            <w:pPr>
              <w:pStyle w:val="Arial9"/>
              <w:rPr>
                <w:b/>
              </w:rPr>
            </w:pPr>
          </w:p>
        </w:tc>
      </w:tr>
      <w:tr w:rsidR="00E91243" w:rsidRPr="00E91243" w14:paraId="30C11D49" w14:textId="77777777" w:rsidTr="00BC0AEC">
        <w:tc>
          <w:tcPr>
            <w:tcW w:w="10339" w:type="dxa"/>
          </w:tcPr>
          <w:p w14:paraId="3D7C1E78" w14:textId="6BBE86BD" w:rsidR="00E91243" w:rsidRDefault="00E91243" w:rsidP="00065959">
            <w:pPr>
              <w:pStyle w:val="Arial9"/>
              <w:jc w:val="both"/>
            </w:pPr>
            <w:r>
              <w:t xml:space="preserve">a) </w:t>
            </w:r>
            <w:r w:rsidRPr="00E91243">
              <w:t>Miten yksikössä varmistetaan asiakkaiden hammashoitoa, kiireetöntä sairaanhoitoa, kiireellistä sairaanhoitoa ja äkillistä kuolemantapausta koskevien ohjeiden noudattaminen?</w:t>
            </w:r>
          </w:p>
          <w:p w14:paraId="1B3730F5" w14:textId="127D686C" w:rsidR="002F0997" w:rsidRDefault="002F0997" w:rsidP="00175A5F">
            <w:pPr>
              <w:pStyle w:val="Arial9"/>
              <w:ind w:firstLine="284"/>
              <w:rPr>
                <w:rFonts w:asciiTheme="minorHAnsi" w:hAnsiTheme="minorHAnsi"/>
                <w:sz w:val="22"/>
                <w:szCs w:val="22"/>
              </w:rPr>
            </w:pPr>
            <w:r>
              <w:rPr>
                <w:rFonts w:asciiTheme="minorHAnsi" w:hAnsiTheme="minorHAnsi"/>
                <w:sz w:val="22"/>
                <w:szCs w:val="22"/>
              </w:rPr>
              <w:t xml:space="preserve">-  </w:t>
            </w:r>
            <w:r w:rsidR="00924916">
              <w:rPr>
                <w:rFonts w:asciiTheme="minorHAnsi" w:hAnsiTheme="minorHAnsi"/>
                <w:sz w:val="22"/>
                <w:szCs w:val="22"/>
              </w:rPr>
              <w:t>Suuhygien</w:t>
            </w:r>
            <w:r>
              <w:rPr>
                <w:rFonts w:asciiTheme="minorHAnsi" w:hAnsiTheme="minorHAnsi"/>
                <w:sz w:val="22"/>
                <w:szCs w:val="22"/>
              </w:rPr>
              <w:t xml:space="preserve">isti käy Kiviharjussa 1x/vuosi </w:t>
            </w:r>
            <w:r w:rsidR="00924916">
              <w:rPr>
                <w:rFonts w:asciiTheme="minorHAnsi" w:hAnsiTheme="minorHAnsi"/>
                <w:sz w:val="22"/>
                <w:szCs w:val="22"/>
              </w:rPr>
              <w:t xml:space="preserve">tarkistamassa asukkaiden hampaat ja varaa tarv. hammaslääkäriajan. </w:t>
            </w:r>
          </w:p>
          <w:p w14:paraId="67EA4CE7" w14:textId="2F5DF455" w:rsidR="00924916" w:rsidRDefault="00924916" w:rsidP="00175A5F">
            <w:pPr>
              <w:pStyle w:val="Arial9"/>
              <w:ind w:firstLine="284"/>
              <w:rPr>
                <w:rFonts w:asciiTheme="minorHAnsi" w:hAnsiTheme="minorHAnsi"/>
                <w:sz w:val="22"/>
                <w:szCs w:val="22"/>
              </w:rPr>
            </w:pPr>
            <w:r>
              <w:rPr>
                <w:rFonts w:asciiTheme="minorHAnsi" w:hAnsiTheme="minorHAnsi"/>
                <w:sz w:val="22"/>
                <w:szCs w:val="22"/>
              </w:rPr>
              <w:t xml:space="preserve">Omalääkäri tavoiteltavissa arkisin ja talossa 2-4vko välein. Tulotarkastus uusille asukkaille ja vuosikontrollit 1v välein. </w:t>
            </w:r>
          </w:p>
          <w:p w14:paraId="4CF19A70" w14:textId="77777777" w:rsidR="00924916" w:rsidRDefault="00924916" w:rsidP="00175A5F">
            <w:pPr>
              <w:pStyle w:val="Arial9"/>
              <w:ind w:firstLine="284"/>
              <w:rPr>
                <w:rFonts w:asciiTheme="minorHAnsi" w:hAnsiTheme="minorHAnsi"/>
                <w:sz w:val="22"/>
                <w:szCs w:val="22"/>
              </w:rPr>
            </w:pPr>
          </w:p>
          <w:p w14:paraId="5DA9AA1F" w14:textId="229522AB" w:rsidR="00E91243" w:rsidRPr="00E872BA" w:rsidRDefault="00175A5F" w:rsidP="00175A5F">
            <w:pPr>
              <w:pStyle w:val="Arial9"/>
              <w:ind w:firstLine="284"/>
              <w:rPr>
                <w:rFonts w:asciiTheme="minorHAnsi" w:hAnsiTheme="minorHAnsi"/>
                <w:color w:val="244061" w:themeColor="accent1" w:themeShade="80"/>
                <w:sz w:val="20"/>
              </w:rPr>
            </w:pPr>
            <w:r w:rsidRPr="00E872BA">
              <w:rPr>
                <w:rFonts w:asciiTheme="minorHAnsi" w:hAnsiTheme="minorHAnsi"/>
                <w:color w:val="244061" w:themeColor="accent1" w:themeShade="80"/>
                <w:sz w:val="20"/>
              </w:rPr>
              <w:t xml:space="preserve">Ohjeistus kaikkien työntekijöiden saatavilla </w:t>
            </w:r>
          </w:p>
          <w:p w14:paraId="50F060DF" w14:textId="77777777" w:rsidR="00E91243" w:rsidRPr="00E91243" w:rsidRDefault="00E91243" w:rsidP="00E91243">
            <w:pPr>
              <w:pStyle w:val="Arial9"/>
            </w:pPr>
          </w:p>
        </w:tc>
      </w:tr>
      <w:tr w:rsidR="00E91243" w:rsidRPr="00E91243" w14:paraId="7EA2227A" w14:textId="77777777" w:rsidTr="00BC0AEC">
        <w:tc>
          <w:tcPr>
            <w:tcW w:w="10339" w:type="dxa"/>
          </w:tcPr>
          <w:p w14:paraId="7B8D3DED" w14:textId="77777777" w:rsidR="00E91243" w:rsidRDefault="00E91243" w:rsidP="00E91243">
            <w:pPr>
              <w:pStyle w:val="Arial9"/>
            </w:pPr>
            <w:r>
              <w:t xml:space="preserve">b) </w:t>
            </w:r>
            <w:r w:rsidRPr="006C1728">
              <w:t>Miten pitkäaikaissairaiden asiakkaiden terveyttä edistetään ja seurataan?</w:t>
            </w:r>
          </w:p>
          <w:p w14:paraId="748DA714" w14:textId="67D3B284" w:rsidR="00E91243" w:rsidRDefault="00924916" w:rsidP="00175A5F">
            <w:pPr>
              <w:pStyle w:val="Arial9"/>
              <w:ind w:firstLine="284"/>
              <w:rPr>
                <w:rFonts w:asciiTheme="minorHAnsi" w:hAnsiTheme="minorHAnsi"/>
                <w:color w:val="244061"/>
                <w:sz w:val="22"/>
                <w:szCs w:val="22"/>
              </w:rPr>
            </w:pPr>
            <w:r>
              <w:rPr>
                <w:rFonts w:asciiTheme="minorHAnsi" w:hAnsiTheme="minorHAnsi"/>
                <w:sz w:val="22"/>
                <w:szCs w:val="22"/>
              </w:rPr>
              <w:t>- Säännölliset</w:t>
            </w:r>
            <w:r>
              <w:rPr>
                <w:rFonts w:asciiTheme="minorHAnsi" w:hAnsiTheme="minorHAnsi"/>
                <w:color w:val="244061"/>
                <w:sz w:val="22"/>
                <w:szCs w:val="22"/>
              </w:rPr>
              <w:t xml:space="preserve"> lääkäri </w:t>
            </w:r>
            <w:r w:rsidR="00175A5F" w:rsidRPr="002A73EE">
              <w:rPr>
                <w:rFonts w:asciiTheme="minorHAnsi" w:hAnsiTheme="minorHAnsi"/>
                <w:color w:val="244061"/>
                <w:sz w:val="22"/>
                <w:szCs w:val="22"/>
              </w:rPr>
              <w:t>käynnit, voinnin arviointi, hoidon toteutus annetun ohjeen mukaisesti</w:t>
            </w:r>
            <w:r w:rsidR="002A73EE" w:rsidRPr="002A73EE">
              <w:rPr>
                <w:rFonts w:asciiTheme="minorHAnsi" w:hAnsiTheme="minorHAnsi"/>
                <w:color w:val="244061"/>
                <w:sz w:val="22"/>
                <w:szCs w:val="22"/>
              </w:rPr>
              <w:t>, käynn</w:t>
            </w:r>
            <w:r w:rsidR="0088576C">
              <w:rPr>
                <w:rFonts w:asciiTheme="minorHAnsi" w:hAnsiTheme="minorHAnsi"/>
                <w:color w:val="244061"/>
                <w:sz w:val="22"/>
                <w:szCs w:val="22"/>
              </w:rPr>
              <w:t>ei</w:t>
            </w:r>
            <w:r w:rsidR="002A73EE" w:rsidRPr="002A73EE">
              <w:rPr>
                <w:rFonts w:asciiTheme="minorHAnsi" w:hAnsiTheme="minorHAnsi"/>
                <w:color w:val="244061"/>
                <w:sz w:val="22"/>
                <w:szCs w:val="22"/>
              </w:rPr>
              <w:t>stä pidetään kirjausta (pääosin sairaanhoitajan tehtävä)</w:t>
            </w:r>
          </w:p>
          <w:p w14:paraId="3F74735B" w14:textId="1E697F12" w:rsidR="00924916" w:rsidRPr="00175A5F" w:rsidRDefault="00924916" w:rsidP="00175A5F">
            <w:pPr>
              <w:pStyle w:val="Arial9"/>
              <w:ind w:firstLine="284"/>
              <w:rPr>
                <w:rFonts w:asciiTheme="minorHAnsi" w:hAnsiTheme="minorHAnsi"/>
                <w:sz w:val="22"/>
                <w:szCs w:val="22"/>
              </w:rPr>
            </w:pPr>
            <w:r>
              <w:rPr>
                <w:rFonts w:asciiTheme="minorHAnsi" w:hAnsiTheme="minorHAnsi"/>
                <w:color w:val="244061"/>
                <w:sz w:val="22"/>
                <w:szCs w:val="22"/>
              </w:rPr>
              <w:t>Rai- arviot ja tarvittaessa eri mittareiden käytöt (ravinto, muisti, liikkuminen</w:t>
            </w:r>
            <w:r w:rsidR="000711C3">
              <w:rPr>
                <w:rFonts w:asciiTheme="minorHAnsi" w:hAnsiTheme="minorHAnsi"/>
                <w:color w:val="244061"/>
                <w:sz w:val="22"/>
                <w:szCs w:val="22"/>
              </w:rPr>
              <w:t>, omatoimisuus</w:t>
            </w:r>
            <w:r>
              <w:rPr>
                <w:rFonts w:asciiTheme="minorHAnsi" w:hAnsiTheme="minorHAnsi"/>
                <w:color w:val="244061"/>
                <w:sz w:val="22"/>
                <w:szCs w:val="22"/>
              </w:rPr>
              <w:t>)</w:t>
            </w:r>
          </w:p>
          <w:p w14:paraId="794F9F60" w14:textId="77777777" w:rsidR="00E91243" w:rsidRPr="00E91243" w:rsidRDefault="00E91243" w:rsidP="00E91243">
            <w:pPr>
              <w:pStyle w:val="Arial9"/>
            </w:pPr>
          </w:p>
        </w:tc>
      </w:tr>
      <w:tr w:rsidR="00E91243" w:rsidRPr="00E91243" w14:paraId="1FF1C969" w14:textId="77777777" w:rsidTr="00BC0AEC">
        <w:tc>
          <w:tcPr>
            <w:tcW w:w="10339" w:type="dxa"/>
          </w:tcPr>
          <w:p w14:paraId="2D11A539" w14:textId="77777777" w:rsidR="00E91243" w:rsidRDefault="00E91243" w:rsidP="00E91243">
            <w:pPr>
              <w:pStyle w:val="Arial9"/>
            </w:pPr>
            <w:r>
              <w:t xml:space="preserve">c) </w:t>
            </w:r>
            <w:r w:rsidRPr="006C1728">
              <w:t>Kuka yksikössä vastaa asiakkaiden terveyden- ja sairaanhoidosta?</w:t>
            </w:r>
          </w:p>
          <w:p w14:paraId="18FC3BC6" w14:textId="4BAF191E" w:rsidR="00E91243" w:rsidRPr="00E872BA" w:rsidRDefault="00175A5F" w:rsidP="00175A5F">
            <w:pPr>
              <w:pStyle w:val="Arial9"/>
              <w:ind w:firstLine="284"/>
              <w:rPr>
                <w:rFonts w:asciiTheme="minorHAnsi" w:hAnsiTheme="minorHAnsi"/>
                <w:color w:val="244061" w:themeColor="accent1" w:themeShade="80"/>
                <w:sz w:val="20"/>
              </w:rPr>
            </w:pPr>
            <w:r w:rsidRPr="00E872BA">
              <w:rPr>
                <w:rFonts w:asciiTheme="minorHAnsi" w:hAnsiTheme="minorHAnsi"/>
                <w:color w:val="244061" w:themeColor="accent1" w:themeShade="80"/>
                <w:sz w:val="20"/>
              </w:rPr>
              <w:t>- Terveyskeskuslääkäri</w:t>
            </w:r>
            <w:r w:rsidR="002A73EE">
              <w:rPr>
                <w:rFonts w:asciiTheme="minorHAnsi" w:hAnsiTheme="minorHAnsi"/>
                <w:color w:val="244061" w:themeColor="accent1" w:themeShade="80"/>
                <w:sz w:val="20"/>
              </w:rPr>
              <w:t>, tällä hetkellä Virpi Backman</w:t>
            </w:r>
            <w:r w:rsidRPr="00E872BA">
              <w:rPr>
                <w:rFonts w:asciiTheme="minorHAnsi" w:hAnsiTheme="minorHAnsi"/>
                <w:color w:val="244061" w:themeColor="accent1" w:themeShade="80"/>
                <w:sz w:val="20"/>
              </w:rPr>
              <w:t>, yksikön oma sairaanhoitaja</w:t>
            </w:r>
          </w:p>
          <w:p w14:paraId="1F8DDA06" w14:textId="77777777" w:rsidR="00E91243" w:rsidRPr="006C1728" w:rsidRDefault="00E91243" w:rsidP="00E91243">
            <w:pPr>
              <w:pStyle w:val="Arial9"/>
            </w:pPr>
          </w:p>
        </w:tc>
      </w:tr>
      <w:tr w:rsidR="00E91243" w:rsidRPr="00E91243" w14:paraId="19F90858" w14:textId="77777777" w:rsidTr="00BC0AEC">
        <w:tc>
          <w:tcPr>
            <w:tcW w:w="10339" w:type="dxa"/>
          </w:tcPr>
          <w:p w14:paraId="19C88196" w14:textId="77777777" w:rsidR="00E91243" w:rsidRPr="00E91243" w:rsidRDefault="00E91243" w:rsidP="00E91243">
            <w:pPr>
              <w:pStyle w:val="Arial9"/>
              <w:rPr>
                <w:b/>
              </w:rPr>
            </w:pPr>
            <w:r w:rsidRPr="00E91243">
              <w:rPr>
                <w:b/>
              </w:rPr>
              <w:t>Lääkehoito</w:t>
            </w:r>
          </w:p>
          <w:p w14:paraId="3C201310" w14:textId="77777777" w:rsidR="00E91243" w:rsidRPr="00E91243" w:rsidRDefault="00E91243" w:rsidP="00E91243">
            <w:pPr>
              <w:pStyle w:val="Arial9"/>
              <w:rPr>
                <w:b/>
              </w:rPr>
            </w:pPr>
          </w:p>
          <w:p w14:paraId="35880FCD" w14:textId="77777777" w:rsidR="00E91243" w:rsidRDefault="00E91243" w:rsidP="00065959">
            <w:pPr>
              <w:pStyle w:val="Arial9"/>
              <w:jc w:val="both"/>
            </w:pPr>
            <w:r>
              <w:t>Turvallinen lääkehoito perustuu säännöllisesti seurattavaan ja päivitettävään lääkehoitosuunnitelmaan. STM:n Turvallinen lääkehoito - oppaassa linjataan muun muassa lääkehoidon toteuttamiseen periaatteet ja siihen liittyvä vastuunjako sekä vähimmäisvaatimukset, jotka jokaisen lääkehoitoa toteuttavan yksikön on täytettävä. Oppaan ohjeet koskevat sekä yksityisiä että julkisia lääkehoitoa toteuttavia palveluntarjoajia. Yksikölle on oppaan mukaan nimettävä lääkehoidon vastuuhenkilö.</w:t>
            </w:r>
          </w:p>
          <w:p w14:paraId="3FD2EDC9" w14:textId="77777777" w:rsidR="00E91243" w:rsidRPr="006C1728" w:rsidRDefault="00E91243" w:rsidP="00E91243">
            <w:pPr>
              <w:pStyle w:val="Arial9"/>
            </w:pPr>
          </w:p>
        </w:tc>
      </w:tr>
      <w:tr w:rsidR="00E91243" w:rsidRPr="00E91243" w14:paraId="0A90A671" w14:textId="77777777" w:rsidTr="00BC0AEC">
        <w:tc>
          <w:tcPr>
            <w:tcW w:w="10339" w:type="dxa"/>
          </w:tcPr>
          <w:p w14:paraId="01C1E706" w14:textId="77777777" w:rsidR="00E91243" w:rsidRDefault="00E91243" w:rsidP="00E91243">
            <w:pPr>
              <w:pStyle w:val="Arial9"/>
            </w:pPr>
            <w:r>
              <w:t xml:space="preserve">a) </w:t>
            </w:r>
            <w:r w:rsidRPr="006C1728">
              <w:t>Miten toimintayksikön lääkehoitosuunnitelmaa seurataan ja päivitetään?</w:t>
            </w:r>
          </w:p>
          <w:p w14:paraId="06C8767F" w14:textId="1447AD88" w:rsidR="00E91243" w:rsidRPr="00E872BA" w:rsidRDefault="002F0997" w:rsidP="00175A5F">
            <w:pPr>
              <w:pStyle w:val="Arial9"/>
              <w:ind w:firstLine="426"/>
              <w:rPr>
                <w:rFonts w:asciiTheme="minorHAnsi" w:hAnsiTheme="minorHAnsi"/>
                <w:color w:val="244061" w:themeColor="accent1" w:themeShade="80"/>
                <w:sz w:val="20"/>
              </w:rPr>
            </w:pPr>
            <w:r>
              <w:rPr>
                <w:rFonts w:asciiTheme="minorHAnsi" w:hAnsiTheme="minorHAnsi"/>
                <w:color w:val="244061" w:themeColor="accent1" w:themeShade="80"/>
                <w:sz w:val="20"/>
              </w:rPr>
              <w:t xml:space="preserve">- </w:t>
            </w:r>
            <w:r w:rsidR="00175A5F" w:rsidRPr="00E872BA">
              <w:rPr>
                <w:rFonts w:asciiTheme="minorHAnsi" w:hAnsiTheme="minorHAnsi"/>
                <w:color w:val="244061" w:themeColor="accent1" w:themeShade="80"/>
                <w:sz w:val="20"/>
              </w:rPr>
              <w:t>Lääkehoidon suunnitelmaa arvioidaan vuosittain</w:t>
            </w:r>
            <w:r w:rsidR="00654A63">
              <w:rPr>
                <w:rFonts w:asciiTheme="minorHAnsi" w:hAnsiTheme="minorHAnsi"/>
                <w:color w:val="244061" w:themeColor="accent1" w:themeShade="80"/>
                <w:sz w:val="20"/>
              </w:rPr>
              <w:t>, lääkäri hyväksyy vuosittain</w:t>
            </w:r>
          </w:p>
          <w:p w14:paraId="5376AB26" w14:textId="77777777" w:rsidR="00E91243" w:rsidRPr="00E91243" w:rsidRDefault="00E91243" w:rsidP="00E91243">
            <w:pPr>
              <w:pStyle w:val="Arial9"/>
              <w:rPr>
                <w:b/>
              </w:rPr>
            </w:pPr>
          </w:p>
        </w:tc>
      </w:tr>
      <w:tr w:rsidR="00E91243" w:rsidRPr="00E91243" w14:paraId="4EF82CBE" w14:textId="77777777" w:rsidTr="00BC0AEC">
        <w:tc>
          <w:tcPr>
            <w:tcW w:w="10339" w:type="dxa"/>
          </w:tcPr>
          <w:p w14:paraId="6A4DF8D7" w14:textId="77777777" w:rsidR="00E91243" w:rsidRDefault="00E91243" w:rsidP="00E91243">
            <w:pPr>
              <w:pStyle w:val="Arial9"/>
            </w:pPr>
            <w:r>
              <w:t xml:space="preserve">b) </w:t>
            </w:r>
            <w:r w:rsidRPr="006C1728">
              <w:t>Kuka yksikössä vastaa lääkehoidosta?</w:t>
            </w:r>
          </w:p>
          <w:p w14:paraId="4C504E5C" w14:textId="0C706635" w:rsidR="00E91243" w:rsidRPr="00E872BA" w:rsidRDefault="00175A5F" w:rsidP="00E91243">
            <w:pPr>
              <w:pStyle w:val="Arial9"/>
              <w:rPr>
                <w:rFonts w:asciiTheme="minorHAnsi" w:hAnsiTheme="minorHAnsi"/>
                <w:color w:val="244061" w:themeColor="accent1" w:themeShade="80"/>
                <w:sz w:val="20"/>
              </w:rPr>
            </w:pPr>
            <w:r w:rsidRPr="00E872BA">
              <w:rPr>
                <w:rFonts w:asciiTheme="minorHAnsi" w:hAnsiTheme="minorHAnsi"/>
                <w:color w:val="244061" w:themeColor="accent1" w:themeShade="80"/>
                <w:sz w:val="20"/>
              </w:rPr>
              <w:lastRenderedPageBreak/>
              <w:t>Sairaanhoitaja, yhteistyössä tk –lääkärin ja muiden ohjaajien kanssa</w:t>
            </w:r>
            <w:r w:rsidR="00654A63">
              <w:rPr>
                <w:rFonts w:asciiTheme="minorHAnsi" w:hAnsiTheme="minorHAnsi"/>
                <w:color w:val="244061" w:themeColor="accent1" w:themeShade="80"/>
                <w:sz w:val="20"/>
              </w:rPr>
              <w:t xml:space="preserve"> (laillistettu terveydenhuollon ammattilainen)</w:t>
            </w:r>
          </w:p>
          <w:p w14:paraId="3FDAFBBC" w14:textId="77777777" w:rsidR="00E91243" w:rsidRPr="006C1728" w:rsidRDefault="00E91243" w:rsidP="00E91243">
            <w:pPr>
              <w:pStyle w:val="Arial9"/>
            </w:pPr>
          </w:p>
        </w:tc>
      </w:tr>
      <w:tr w:rsidR="00E91243" w:rsidRPr="00E91243" w14:paraId="143794E3" w14:textId="77777777" w:rsidTr="00BC0AEC">
        <w:tc>
          <w:tcPr>
            <w:tcW w:w="10339" w:type="dxa"/>
          </w:tcPr>
          <w:p w14:paraId="21D95FE0" w14:textId="77777777" w:rsidR="00E91243" w:rsidRPr="00065959" w:rsidRDefault="00E91243" w:rsidP="00E91243">
            <w:pPr>
              <w:pStyle w:val="Arial9"/>
              <w:rPr>
                <w:b/>
              </w:rPr>
            </w:pPr>
            <w:r w:rsidRPr="00065959">
              <w:rPr>
                <w:b/>
              </w:rPr>
              <w:lastRenderedPageBreak/>
              <w:t>Yhteistyö muiden palvelunantajien kanssa</w:t>
            </w:r>
          </w:p>
          <w:p w14:paraId="2B3FC89A" w14:textId="77777777" w:rsidR="00E91243" w:rsidRDefault="00E91243" w:rsidP="00E91243">
            <w:pPr>
              <w:pStyle w:val="Arial9"/>
            </w:pPr>
          </w:p>
          <w:p w14:paraId="48FF8693" w14:textId="77777777" w:rsidR="00E91243" w:rsidRDefault="00E91243" w:rsidP="00065959">
            <w:pPr>
              <w:pStyle w:val="Arial9"/>
              <w:jc w:val="both"/>
            </w:pPr>
            <w:r>
              <w:t>Sosiaalihuollon asiakas saattaa tarvita useita palveluja yhtäaikaisesti – esimerkiksi lastensuojelun asiakas voi tarvita koulun, terveydenhuollon, psykiatrian, kuntoutuksen tai varhaiskasvatuksen palveluja. Jotta palvelukokonaisuudesta muodostuisi asiakkaan kannalta toimiva ja hänen tarpeitaan vastaava, vaaditaan palvelunantajien välistä yhteistyötä, jossa erityisen tärkeää on tiedonkulku eri toimijoiden välillä.</w:t>
            </w:r>
          </w:p>
          <w:p w14:paraId="0DDA8BF3" w14:textId="77777777" w:rsidR="00E9011A" w:rsidRPr="006C1728" w:rsidRDefault="00E9011A" w:rsidP="00065959">
            <w:pPr>
              <w:pStyle w:val="Arial9"/>
              <w:jc w:val="both"/>
            </w:pPr>
          </w:p>
        </w:tc>
      </w:tr>
      <w:tr w:rsidR="00065959" w:rsidRPr="00E91243" w14:paraId="12802E15" w14:textId="77777777" w:rsidTr="00BC0AEC">
        <w:tc>
          <w:tcPr>
            <w:tcW w:w="10339" w:type="dxa"/>
          </w:tcPr>
          <w:p w14:paraId="3357975E" w14:textId="77777777" w:rsidR="00065959" w:rsidRDefault="00065959" w:rsidP="00E91243">
            <w:pPr>
              <w:pStyle w:val="Arial9"/>
            </w:pPr>
            <w:r w:rsidRPr="00712B9C">
              <w:t>Miten yhteistyö ja tiedonkulku asiakkaan palvelukokonaisuuteen kuuluvien muiden sosiaali- ja terveydenhuollon palvelunantajien kanssa toteutetaan?</w:t>
            </w:r>
          </w:p>
          <w:p w14:paraId="4256AEE4" w14:textId="4F0DC709" w:rsidR="00065959" w:rsidRPr="00E872BA" w:rsidRDefault="00175A5F" w:rsidP="00DB5E04">
            <w:pPr>
              <w:pStyle w:val="Arial9"/>
              <w:numPr>
                <w:ilvl w:val="0"/>
                <w:numId w:val="17"/>
              </w:numPr>
              <w:rPr>
                <w:rFonts w:asciiTheme="minorHAnsi" w:hAnsiTheme="minorHAnsi"/>
                <w:sz w:val="20"/>
              </w:rPr>
            </w:pPr>
            <w:r w:rsidRPr="00E872BA">
              <w:rPr>
                <w:rFonts w:asciiTheme="minorHAnsi" w:hAnsiTheme="minorHAnsi"/>
                <w:color w:val="244061" w:themeColor="accent1" w:themeShade="80"/>
                <w:sz w:val="20"/>
              </w:rPr>
              <w:t>Puhelinkontaktit, omaisen käydessä keskustelut</w:t>
            </w:r>
            <w:r w:rsidR="00DB5E04" w:rsidRPr="00E872BA">
              <w:rPr>
                <w:rFonts w:asciiTheme="minorHAnsi" w:hAnsiTheme="minorHAnsi"/>
                <w:color w:val="244061" w:themeColor="accent1" w:themeShade="80"/>
                <w:sz w:val="20"/>
              </w:rPr>
              <w:t>, moni</w:t>
            </w:r>
            <w:r w:rsidR="00654A63">
              <w:rPr>
                <w:rFonts w:asciiTheme="minorHAnsi" w:hAnsiTheme="minorHAnsi"/>
                <w:color w:val="244061" w:themeColor="accent1" w:themeShade="80"/>
                <w:sz w:val="20"/>
              </w:rPr>
              <w:t xml:space="preserve"> </w:t>
            </w:r>
            <w:r w:rsidR="00DB5E04" w:rsidRPr="00E872BA">
              <w:rPr>
                <w:rFonts w:asciiTheme="minorHAnsi" w:hAnsiTheme="minorHAnsi"/>
                <w:color w:val="244061" w:themeColor="accent1" w:themeShade="80"/>
                <w:sz w:val="20"/>
              </w:rPr>
              <w:t>ammatilliset yhteistyöpalaverit</w:t>
            </w:r>
          </w:p>
        </w:tc>
      </w:tr>
      <w:tr w:rsidR="00065959" w:rsidRPr="00E91243" w14:paraId="233C9900" w14:textId="77777777" w:rsidTr="00175A5F">
        <w:trPr>
          <w:trHeight w:val="1400"/>
        </w:trPr>
        <w:tc>
          <w:tcPr>
            <w:tcW w:w="10339" w:type="dxa"/>
          </w:tcPr>
          <w:p w14:paraId="5A749985" w14:textId="77777777" w:rsidR="00065959" w:rsidRDefault="00065959" w:rsidP="00E91243">
            <w:pPr>
              <w:pStyle w:val="Arial9"/>
            </w:pPr>
            <w:r w:rsidRPr="00065959">
              <w:rPr>
                <w:b/>
              </w:rPr>
              <w:t xml:space="preserve">Alihankintana tuotetut </w:t>
            </w:r>
            <w:r w:rsidR="00E53857" w:rsidRPr="00065959">
              <w:rPr>
                <w:b/>
              </w:rPr>
              <w:t>palvelut</w:t>
            </w:r>
            <w:r w:rsidR="00E53857" w:rsidRPr="00065959">
              <w:t xml:space="preserve"> </w:t>
            </w:r>
            <w:r w:rsidR="00E53857">
              <w:t>(määräyksen</w:t>
            </w:r>
            <w:r w:rsidRPr="00065959">
              <w:t xml:space="preserve"> kohta 4.1.1.)</w:t>
            </w:r>
          </w:p>
          <w:p w14:paraId="46325E81" w14:textId="77777777" w:rsidR="00065959" w:rsidRDefault="00065959" w:rsidP="00E91243">
            <w:pPr>
              <w:pStyle w:val="Arial9"/>
            </w:pPr>
          </w:p>
          <w:p w14:paraId="156056E1" w14:textId="77777777" w:rsidR="00065959" w:rsidRPr="00065959" w:rsidRDefault="00065959" w:rsidP="00065959">
            <w:pPr>
              <w:jc w:val="both"/>
              <w:rPr>
                <w:rFonts w:cs="Arial"/>
                <w:sz w:val="18"/>
                <w:szCs w:val="20"/>
                <w:lang w:eastAsia="fi-FI"/>
              </w:rPr>
            </w:pPr>
            <w:r>
              <w:rPr>
                <w:rFonts w:cs="Arial"/>
                <w:sz w:val="18"/>
                <w:szCs w:val="20"/>
                <w:lang w:eastAsia="fi-FI"/>
              </w:rPr>
              <w:t>Miten varmistetaan, että ali</w:t>
            </w:r>
            <w:r w:rsidRPr="00065959">
              <w:rPr>
                <w:rFonts w:cs="Arial"/>
                <w:sz w:val="18"/>
                <w:szCs w:val="20"/>
                <w:lang w:eastAsia="fi-FI"/>
              </w:rPr>
              <w:t>hankintana tuotetut palvelut vastaavat niille asetettuja sisältö-, laatu- ja asiakasturvallisuusvaatimuksia?</w:t>
            </w:r>
          </w:p>
          <w:p w14:paraId="2BF1AB50" w14:textId="0CA14484" w:rsidR="00065959" w:rsidRPr="00E872BA" w:rsidRDefault="00654A63" w:rsidP="00175A5F">
            <w:pPr>
              <w:pStyle w:val="Arial9"/>
              <w:numPr>
                <w:ilvl w:val="0"/>
                <w:numId w:val="17"/>
              </w:numPr>
              <w:rPr>
                <w:rFonts w:asciiTheme="minorHAnsi" w:hAnsiTheme="minorHAnsi"/>
                <w:sz w:val="20"/>
              </w:rPr>
            </w:pPr>
            <w:r>
              <w:rPr>
                <w:rFonts w:asciiTheme="minorHAnsi" w:hAnsiTheme="minorHAnsi"/>
                <w:color w:val="244061" w:themeColor="accent1" w:themeShade="80"/>
                <w:sz w:val="20"/>
              </w:rPr>
              <w:t>Esim. ruo</w:t>
            </w:r>
            <w:r w:rsidR="00175A5F" w:rsidRPr="00E872BA">
              <w:rPr>
                <w:rFonts w:asciiTheme="minorHAnsi" w:hAnsiTheme="minorHAnsi"/>
                <w:color w:val="244061" w:themeColor="accent1" w:themeShade="80"/>
                <w:sz w:val="20"/>
              </w:rPr>
              <w:t>asta lämpömittaukset, asiakaspalautteet ruuan laadusta</w:t>
            </w:r>
            <w:r>
              <w:rPr>
                <w:rFonts w:asciiTheme="minorHAnsi" w:hAnsiTheme="minorHAnsi"/>
                <w:color w:val="244061" w:themeColor="accent1" w:themeShade="80"/>
                <w:sz w:val="20"/>
              </w:rPr>
              <w:t xml:space="preserve"> ja määristä. Palaverit Ravintola Pikkusen kanssa ½-1vuosittain. </w:t>
            </w:r>
          </w:p>
          <w:p w14:paraId="7145F107" w14:textId="77777777" w:rsidR="00065959" w:rsidRPr="00712B9C" w:rsidRDefault="00065959" w:rsidP="00E91243">
            <w:pPr>
              <w:pStyle w:val="Arial9"/>
            </w:pPr>
          </w:p>
        </w:tc>
      </w:tr>
    </w:tbl>
    <w:p w14:paraId="66C6476D" w14:textId="77777777" w:rsidR="00065959" w:rsidRDefault="00065959"/>
    <w:p w14:paraId="5FAF03CD" w14:textId="77777777" w:rsidR="00065959" w:rsidRPr="00065959" w:rsidRDefault="00065959" w:rsidP="00065959">
      <w:pPr>
        <w:jc w:val="both"/>
        <w:rPr>
          <w:b/>
          <w:sz w:val="20"/>
          <w:szCs w:val="20"/>
        </w:rPr>
      </w:pPr>
      <w:r w:rsidRPr="00065959">
        <w:rPr>
          <w:b/>
          <w:sz w:val="20"/>
          <w:szCs w:val="20"/>
        </w:rPr>
        <w:t>ASIAKASTURVALLISUUS (4.4)</w:t>
      </w:r>
    </w:p>
    <w:tbl>
      <w:tblPr>
        <w:tblStyle w:val="TaulukkoRuudukko"/>
        <w:tblW w:w="0" w:type="auto"/>
        <w:tblLook w:val="04A0" w:firstRow="1" w:lastRow="0" w:firstColumn="1" w:lastColumn="0" w:noHBand="0" w:noVBand="1"/>
      </w:tblPr>
      <w:tblGrid>
        <w:gridCol w:w="10339"/>
      </w:tblGrid>
      <w:tr w:rsidR="00065959" w:rsidRPr="00E91243" w14:paraId="7452B9FF" w14:textId="77777777" w:rsidTr="00BC0AEC">
        <w:tc>
          <w:tcPr>
            <w:tcW w:w="10339" w:type="dxa"/>
          </w:tcPr>
          <w:p w14:paraId="5831BC31" w14:textId="77777777" w:rsidR="0079641E" w:rsidRPr="0079641E" w:rsidRDefault="0079641E" w:rsidP="0079641E">
            <w:pPr>
              <w:pStyle w:val="Arial9"/>
              <w:rPr>
                <w:b/>
              </w:rPr>
            </w:pPr>
            <w:r w:rsidRPr="0079641E">
              <w:rPr>
                <w:b/>
              </w:rPr>
              <w:t>Yhteistyö turvallisuudesta vastaavien viranomaisten ja toimijoiden kanssa</w:t>
            </w:r>
          </w:p>
          <w:p w14:paraId="070D9326" w14:textId="77777777" w:rsidR="0079641E" w:rsidRPr="0079641E" w:rsidRDefault="0079641E" w:rsidP="0079641E">
            <w:pPr>
              <w:jc w:val="both"/>
              <w:rPr>
                <w:rFonts w:cs="Arial"/>
                <w:sz w:val="18"/>
                <w:szCs w:val="20"/>
                <w:lang w:eastAsia="fi-FI"/>
              </w:rPr>
            </w:pPr>
          </w:p>
          <w:p w14:paraId="2ED2C923" w14:textId="77777777" w:rsidR="00065959" w:rsidRDefault="0079641E" w:rsidP="0079641E">
            <w:pPr>
              <w:jc w:val="both"/>
              <w:rPr>
                <w:rFonts w:cs="Arial"/>
                <w:sz w:val="18"/>
                <w:szCs w:val="20"/>
                <w:lang w:eastAsia="fi-FI"/>
              </w:rPr>
            </w:pPr>
            <w:r w:rsidRPr="0079641E">
              <w:rPr>
                <w:rFonts w:cs="Arial"/>
                <w:sz w:val="18"/>
                <w:szCs w:val="20"/>
                <w:lang w:eastAsia="fi-FI"/>
              </w:rPr>
              <w:t>Yksikön turvallisuuden edistäminen edellyttää yhteistyötä muiden turvallisuudesta vastaavien viranomaisten ja toimi</w:t>
            </w:r>
            <w:r>
              <w:rPr>
                <w:rFonts w:cs="Arial"/>
                <w:sz w:val="18"/>
                <w:szCs w:val="20"/>
                <w:lang w:eastAsia="fi-FI"/>
              </w:rPr>
              <w:t xml:space="preserve">joiden kanssa. </w:t>
            </w:r>
            <w:r w:rsidRPr="0079641E">
              <w:rPr>
                <w:rFonts w:cs="Arial"/>
                <w:sz w:val="18"/>
                <w:szCs w:val="20"/>
                <w:lang w:eastAsia="fi-FI"/>
              </w:rPr>
              <w:t>Palo- ja pelastusviranomaiset asettavat omat velvoitteensa edellyttämällä mm. poistumisturvallisuussuunnitelman ja ilmoitusvelvollisuus palo- ja muista onnettomuusriskeistä pelastusviranomaisille. Asiakasturvallisuutta varmistaa omalta osaltaan myös holhoustoimilain mukainen ilmoitusvelvollisuus maistraatille edunvalvonnan tarpeessa olevasta henkilöstä sekä vanhuspalvelulain mukaisesta velvollisuudesta ilmoittaa iäkkäästä henkilöstä, joka on ilmeisen kykenemätön huolehtimaan itsestään. Järjestöissä kehitetään valmiuksia iäkkäiden henkilöiden kaltoin kohtelun kohtaamiseen ja ehkäisemiseen.</w:t>
            </w:r>
          </w:p>
          <w:p w14:paraId="677AFD42" w14:textId="77777777" w:rsidR="0079641E" w:rsidRPr="0079641E" w:rsidRDefault="0079641E" w:rsidP="0079641E">
            <w:pPr>
              <w:jc w:val="both"/>
            </w:pPr>
          </w:p>
        </w:tc>
      </w:tr>
      <w:tr w:rsidR="0079641E" w:rsidRPr="00E91243" w14:paraId="09BDC527" w14:textId="77777777" w:rsidTr="00513CAF">
        <w:trPr>
          <w:trHeight w:val="1520"/>
        </w:trPr>
        <w:tc>
          <w:tcPr>
            <w:tcW w:w="10339" w:type="dxa"/>
          </w:tcPr>
          <w:p w14:paraId="24B6507E" w14:textId="77777777" w:rsidR="0079641E" w:rsidRDefault="0079641E" w:rsidP="0079641E">
            <w:pPr>
              <w:pStyle w:val="Arial9"/>
            </w:pPr>
            <w:r>
              <w:t>Miten yksikkö kehittää valmiuksiaan asiakasturvallisuuden parantamiseksi ja miten yhteistyötä tehdään muiden asiakasturvallisuudesta vastaavien viranomaiset ja toimijoiden kanssa?</w:t>
            </w:r>
          </w:p>
          <w:p w14:paraId="013AB823" w14:textId="77777777" w:rsidR="00110224" w:rsidRDefault="00110224" w:rsidP="0079641E">
            <w:pPr>
              <w:pStyle w:val="Arial9"/>
            </w:pPr>
          </w:p>
          <w:p w14:paraId="44B6B955" w14:textId="1CD8E44B" w:rsidR="0079641E" w:rsidRPr="00E872BA" w:rsidRDefault="00175A5F" w:rsidP="0079641E">
            <w:pPr>
              <w:pStyle w:val="Arial9"/>
              <w:rPr>
                <w:rFonts w:asciiTheme="minorHAnsi" w:hAnsiTheme="minorHAnsi"/>
                <w:color w:val="244061" w:themeColor="accent1" w:themeShade="80"/>
                <w:sz w:val="20"/>
              </w:rPr>
            </w:pPr>
            <w:r w:rsidRPr="00E872BA">
              <w:rPr>
                <w:rFonts w:asciiTheme="minorHAnsi" w:hAnsiTheme="minorHAnsi"/>
                <w:color w:val="244061" w:themeColor="accent1" w:themeShade="80"/>
                <w:sz w:val="20"/>
              </w:rPr>
              <w:t>Säännölliset riski</w:t>
            </w:r>
            <w:r w:rsidR="002F0997">
              <w:rPr>
                <w:rFonts w:asciiTheme="minorHAnsi" w:hAnsiTheme="minorHAnsi"/>
                <w:color w:val="244061" w:themeColor="accent1" w:themeShade="80"/>
                <w:sz w:val="20"/>
              </w:rPr>
              <w:t>e</w:t>
            </w:r>
            <w:r w:rsidRPr="00E872BA">
              <w:rPr>
                <w:rFonts w:asciiTheme="minorHAnsi" w:hAnsiTheme="minorHAnsi"/>
                <w:color w:val="244061" w:themeColor="accent1" w:themeShade="80"/>
                <w:sz w:val="20"/>
              </w:rPr>
              <w:t>narvioinnit, turvallisuuskävelyt, poistumi</w:t>
            </w:r>
            <w:r w:rsidR="00513CAF" w:rsidRPr="00E872BA">
              <w:rPr>
                <w:rFonts w:asciiTheme="minorHAnsi" w:hAnsiTheme="minorHAnsi"/>
                <w:color w:val="244061" w:themeColor="accent1" w:themeShade="80"/>
                <w:sz w:val="20"/>
              </w:rPr>
              <w:t>sharjoitukset, pelastussuunnitel</w:t>
            </w:r>
            <w:r w:rsidRPr="00E872BA">
              <w:rPr>
                <w:rFonts w:asciiTheme="minorHAnsi" w:hAnsiTheme="minorHAnsi"/>
                <w:color w:val="244061" w:themeColor="accent1" w:themeShade="80"/>
                <w:sz w:val="20"/>
              </w:rPr>
              <w:t xml:space="preserve">ma – näihin kaikkien työntekijöiden tutustuttava. Perehdyttäminen työhön. </w:t>
            </w:r>
          </w:p>
          <w:p w14:paraId="30F0C893" w14:textId="77777777" w:rsidR="00175A5F" w:rsidRDefault="00175A5F" w:rsidP="0079641E">
            <w:pPr>
              <w:pStyle w:val="Arial9"/>
              <w:rPr>
                <w:rFonts w:asciiTheme="minorHAnsi" w:hAnsiTheme="minorHAnsi"/>
                <w:color w:val="244061" w:themeColor="accent1" w:themeShade="80"/>
                <w:sz w:val="20"/>
              </w:rPr>
            </w:pPr>
            <w:r w:rsidRPr="00E872BA">
              <w:rPr>
                <w:rFonts w:asciiTheme="minorHAnsi" w:hAnsiTheme="minorHAnsi"/>
                <w:color w:val="244061" w:themeColor="accent1" w:themeShade="80"/>
                <w:sz w:val="20"/>
              </w:rPr>
              <w:t>Palo- ja pelastuslaitoksen viranomaistarkastukset</w:t>
            </w:r>
          </w:p>
          <w:p w14:paraId="21CE2CF5" w14:textId="5AA0A0A5" w:rsidR="00654A63" w:rsidRPr="00E872BA" w:rsidRDefault="00654A63" w:rsidP="0079641E">
            <w:pPr>
              <w:pStyle w:val="Arial9"/>
              <w:rPr>
                <w:rFonts w:asciiTheme="minorHAnsi" w:hAnsiTheme="minorHAnsi"/>
                <w:color w:val="244061" w:themeColor="accent1" w:themeShade="80"/>
                <w:sz w:val="20"/>
              </w:rPr>
            </w:pPr>
            <w:r>
              <w:rPr>
                <w:rFonts w:asciiTheme="minorHAnsi" w:hAnsiTheme="minorHAnsi"/>
                <w:color w:val="244061" w:themeColor="accent1" w:themeShade="80"/>
                <w:sz w:val="20"/>
              </w:rPr>
              <w:t>Päivitys säännöllisin väliajoin</w:t>
            </w:r>
          </w:p>
          <w:p w14:paraId="204B746A" w14:textId="77777777" w:rsidR="0079641E" w:rsidRPr="0079641E" w:rsidRDefault="0079641E" w:rsidP="0079641E">
            <w:pPr>
              <w:pStyle w:val="Arial9"/>
              <w:rPr>
                <w:b/>
              </w:rPr>
            </w:pPr>
          </w:p>
        </w:tc>
      </w:tr>
      <w:tr w:rsidR="0079641E" w:rsidRPr="00E91243" w14:paraId="54580A77" w14:textId="77777777" w:rsidTr="00BC0AEC">
        <w:tc>
          <w:tcPr>
            <w:tcW w:w="10339" w:type="dxa"/>
          </w:tcPr>
          <w:p w14:paraId="504116F3" w14:textId="77777777" w:rsidR="0079641E" w:rsidRPr="0079641E" w:rsidRDefault="0079641E" w:rsidP="0079641E">
            <w:pPr>
              <w:pStyle w:val="Arial9"/>
              <w:rPr>
                <w:b/>
              </w:rPr>
            </w:pPr>
            <w:r w:rsidRPr="0079641E">
              <w:rPr>
                <w:b/>
              </w:rPr>
              <w:t>Henkilöstö</w:t>
            </w:r>
          </w:p>
          <w:p w14:paraId="6C1A4171" w14:textId="77777777" w:rsidR="0079641E" w:rsidRDefault="0079641E" w:rsidP="0079641E">
            <w:pPr>
              <w:pStyle w:val="Arial9"/>
            </w:pPr>
          </w:p>
          <w:p w14:paraId="464D6BBC" w14:textId="77777777" w:rsidR="0079641E" w:rsidRPr="0079641E" w:rsidRDefault="0079641E" w:rsidP="0079641E">
            <w:pPr>
              <w:pStyle w:val="Arial9"/>
              <w:rPr>
                <w:b/>
              </w:rPr>
            </w:pPr>
            <w:r w:rsidRPr="0079641E">
              <w:rPr>
                <w:b/>
              </w:rPr>
              <w:t>Hoito- ja hoivahenkilöstön määrä, rakenne ja riittävyys sekä sijaisten käytön periaatteet</w:t>
            </w:r>
          </w:p>
          <w:p w14:paraId="232AE37D" w14:textId="77777777" w:rsidR="0079641E" w:rsidRDefault="0079641E" w:rsidP="0079641E">
            <w:pPr>
              <w:pStyle w:val="Arial9"/>
              <w:jc w:val="both"/>
            </w:pPr>
          </w:p>
          <w:p w14:paraId="3F66043B" w14:textId="77777777" w:rsidR="0079641E" w:rsidRDefault="0079641E" w:rsidP="0079641E">
            <w:pPr>
              <w:pStyle w:val="Arial9"/>
              <w:jc w:val="both"/>
            </w:pPr>
            <w:r>
              <w:t xml:space="preserve">Henkilöstösuunnittelussa otetaan huomioon toimintaan sovellettava laki, esimerkiksi yksityisessä päivähoidossa päivähoitolaki ja lastensuojeluyksiköissä lastensuojelulaki sekä sosiaalihuollon ammatillisen henkilöstön kelpoisuuslaki. Jos toiminta on luvanvaraista, otetaan huomioon myös luvassa määritelty henkilöstömitoitus ja rakenne. Tarvittava henkilöstömäärä riippuu asiakkaiden avun tarpeesta, määrästä ja toimintaympäristöstä. Sosiaalipalveluja tuottavissa yksiköissä huomioidaan erityisesti henkilöstön riittävä sosiaalihuollon ammatillinen osaaminen. </w:t>
            </w:r>
          </w:p>
          <w:p w14:paraId="47BD32C2" w14:textId="77777777" w:rsidR="0079641E" w:rsidRDefault="0079641E" w:rsidP="0079641E">
            <w:pPr>
              <w:pStyle w:val="Arial9"/>
              <w:jc w:val="both"/>
            </w:pPr>
          </w:p>
          <w:p w14:paraId="405128D3" w14:textId="77777777" w:rsidR="0079641E" w:rsidRDefault="0079641E" w:rsidP="0079641E">
            <w:pPr>
              <w:pStyle w:val="Arial9"/>
              <w:jc w:val="both"/>
            </w:pPr>
            <w:r>
              <w:t>Omavalvontasuunnitelmasta pitää käydä ilmi, paljonko yksikössä toimii hoito- ja hoivahenkilöstöä, henkilöstön rakenne (eli koulutus ja työtehtävät) sekä minkälaisia periaatteista on sovittu liittyen sijaisten/varahenkilöstön käyttöön. Julkisesti esillä pidettävään suunnitelmaan ei kirjata työntekijöiden nimiä vaan henkilöstön ammattinimike, työtehtävät, henkilöstömitoitus ja henkilöstön sijoittuminen eri työvuoroihin. Suunnitelmaan kuuluu kirjata myös tieto siitä, miten henkilöstövoimavarojen riittävyys varmistetaan.</w:t>
            </w:r>
          </w:p>
          <w:p w14:paraId="0497F328" w14:textId="77777777" w:rsidR="0079641E" w:rsidRDefault="0079641E" w:rsidP="0079641E">
            <w:pPr>
              <w:pStyle w:val="Arial9"/>
            </w:pPr>
          </w:p>
        </w:tc>
      </w:tr>
      <w:tr w:rsidR="0079641E" w:rsidRPr="0079641E" w14:paraId="3AFA6C4F" w14:textId="77777777" w:rsidTr="00BC0AEC">
        <w:tc>
          <w:tcPr>
            <w:tcW w:w="10339" w:type="dxa"/>
          </w:tcPr>
          <w:p w14:paraId="50965544" w14:textId="77777777" w:rsidR="0079641E" w:rsidRDefault="0079641E" w:rsidP="0079641E">
            <w:pPr>
              <w:pStyle w:val="Arial9"/>
            </w:pPr>
            <w:r>
              <w:t xml:space="preserve">a) </w:t>
            </w:r>
            <w:r w:rsidRPr="0079641E">
              <w:t>Mikä on yksikön hoito- ja hoivahenkilöstön määrä ja rakenne?</w:t>
            </w:r>
          </w:p>
          <w:p w14:paraId="6253CF8C" w14:textId="77777777" w:rsidR="002F0997" w:rsidRDefault="002F0997" w:rsidP="002F0997">
            <w:pPr>
              <w:pStyle w:val="Arial9"/>
              <w:ind w:left="426" w:hanging="142"/>
              <w:rPr>
                <w:rFonts w:asciiTheme="minorHAnsi" w:hAnsiTheme="minorHAnsi"/>
                <w:color w:val="244061" w:themeColor="accent1" w:themeShade="80"/>
                <w:sz w:val="22"/>
                <w:szCs w:val="22"/>
              </w:rPr>
            </w:pPr>
            <w:r>
              <w:rPr>
                <w:rFonts w:asciiTheme="minorHAnsi" w:hAnsiTheme="minorHAnsi"/>
                <w:color w:val="244061" w:themeColor="accent1" w:themeShade="80"/>
                <w:sz w:val="22"/>
                <w:szCs w:val="22"/>
              </w:rPr>
              <w:t>Yhteisöllisessä asumisyksikössä hoitajamitoitusta ei ole.</w:t>
            </w:r>
          </w:p>
          <w:p w14:paraId="01C0A1BC" w14:textId="4DEADC72" w:rsidR="002F0997" w:rsidRDefault="002F0997" w:rsidP="002F0997">
            <w:pPr>
              <w:pStyle w:val="Arial9"/>
              <w:ind w:left="426" w:hanging="142"/>
              <w:rPr>
                <w:rFonts w:asciiTheme="minorHAnsi" w:hAnsiTheme="minorHAnsi"/>
                <w:color w:val="244061" w:themeColor="accent1" w:themeShade="80"/>
                <w:sz w:val="22"/>
                <w:szCs w:val="22"/>
              </w:rPr>
            </w:pPr>
            <w:r>
              <w:rPr>
                <w:rFonts w:asciiTheme="minorHAnsi" w:hAnsiTheme="minorHAnsi"/>
                <w:color w:val="244061" w:themeColor="accent1" w:themeShade="80"/>
                <w:sz w:val="22"/>
                <w:szCs w:val="22"/>
              </w:rPr>
              <w:t>Aamuissa 5-6 hoitajaa, illassa 5 hoitajaa + keittiötyöntekijä, arkisin siistijät + hoitoapulainen (pyykit, virike)</w:t>
            </w:r>
          </w:p>
          <w:p w14:paraId="0B89A7E3" w14:textId="444E0FCA" w:rsidR="0079641E" w:rsidRPr="0079641E" w:rsidRDefault="002F0997" w:rsidP="002F0997">
            <w:pPr>
              <w:pStyle w:val="Arial9"/>
              <w:ind w:left="426" w:hanging="142"/>
            </w:pPr>
            <w:r>
              <w:rPr>
                <w:rFonts w:asciiTheme="minorHAnsi" w:hAnsiTheme="minorHAnsi"/>
                <w:color w:val="244061" w:themeColor="accent1" w:themeShade="80"/>
                <w:sz w:val="22"/>
                <w:szCs w:val="22"/>
              </w:rPr>
              <w:t>1 yöhoitaja, joka käy yöturva asiakkaiden luona 2x/ yö tarkistuskäynnin.</w:t>
            </w:r>
          </w:p>
        </w:tc>
      </w:tr>
      <w:tr w:rsidR="0079641E" w:rsidRPr="0079641E" w14:paraId="2FB73594" w14:textId="77777777" w:rsidTr="00BC0AEC">
        <w:tc>
          <w:tcPr>
            <w:tcW w:w="10339" w:type="dxa"/>
          </w:tcPr>
          <w:p w14:paraId="3419D90F" w14:textId="77777777" w:rsidR="0079641E" w:rsidRDefault="0079641E" w:rsidP="0079641E">
            <w:pPr>
              <w:pStyle w:val="Arial9"/>
            </w:pPr>
            <w:r>
              <w:t xml:space="preserve">b) </w:t>
            </w:r>
            <w:r w:rsidRPr="00C73C49">
              <w:t>Mitkä ovat yksikön sijaisten käytön periaatteet?</w:t>
            </w:r>
          </w:p>
          <w:p w14:paraId="5F3FB4AE" w14:textId="77777777" w:rsidR="00654A63" w:rsidRDefault="00641799" w:rsidP="0079641E">
            <w:pPr>
              <w:pStyle w:val="Arial9"/>
              <w:rPr>
                <w:rFonts w:asciiTheme="minorHAnsi" w:hAnsiTheme="minorHAnsi"/>
                <w:color w:val="244061" w:themeColor="accent1" w:themeShade="80"/>
                <w:sz w:val="20"/>
              </w:rPr>
            </w:pPr>
            <w:r>
              <w:rPr>
                <w:sz w:val="22"/>
                <w:szCs w:val="22"/>
              </w:rPr>
              <w:t xml:space="preserve">- </w:t>
            </w:r>
            <w:r w:rsidRPr="00641799">
              <w:rPr>
                <w:rFonts w:asciiTheme="minorHAnsi" w:hAnsiTheme="minorHAnsi"/>
                <w:sz w:val="22"/>
                <w:szCs w:val="22"/>
              </w:rPr>
              <w:t>T</w:t>
            </w:r>
            <w:r w:rsidRPr="00E872BA">
              <w:rPr>
                <w:rFonts w:asciiTheme="minorHAnsi" w:hAnsiTheme="minorHAnsi"/>
                <w:color w:val="244061" w:themeColor="accent1" w:themeShade="80"/>
                <w:sz w:val="20"/>
              </w:rPr>
              <w:t>oimivapaisiin otetaan sijainen, pääasiallisesti vastaavan koulutuksen käynyt.</w:t>
            </w:r>
            <w:r w:rsidR="00385DB6">
              <w:rPr>
                <w:rFonts w:asciiTheme="minorHAnsi" w:hAnsiTheme="minorHAnsi"/>
                <w:color w:val="244061" w:themeColor="accent1" w:themeShade="80"/>
                <w:sz w:val="20"/>
              </w:rPr>
              <w:t xml:space="preserve"> </w:t>
            </w:r>
          </w:p>
          <w:p w14:paraId="5EA8DD6E" w14:textId="2A034FC7" w:rsidR="0079641E" w:rsidRDefault="00385DB6" w:rsidP="0079641E">
            <w:pPr>
              <w:pStyle w:val="Arial9"/>
              <w:rPr>
                <w:sz w:val="22"/>
                <w:szCs w:val="22"/>
              </w:rPr>
            </w:pPr>
            <w:r>
              <w:rPr>
                <w:rFonts w:asciiTheme="minorHAnsi" w:hAnsiTheme="minorHAnsi"/>
                <w:color w:val="244061" w:themeColor="accent1" w:themeShade="80"/>
                <w:sz w:val="20"/>
              </w:rPr>
              <w:t>Haasteellisen työntekijätilanteen vuoksi, pyritään saamaan alasta kiinnostuneita henkilöitä ja koulutetaan heitä mm. oppisopimuskoulutuksen kautta päteviksi tehtäviin.</w:t>
            </w:r>
          </w:p>
          <w:p w14:paraId="0F439BA8" w14:textId="77777777" w:rsidR="0079641E" w:rsidRPr="0079641E" w:rsidRDefault="0079641E" w:rsidP="0079641E">
            <w:pPr>
              <w:pStyle w:val="Arial9"/>
            </w:pPr>
          </w:p>
        </w:tc>
      </w:tr>
      <w:tr w:rsidR="0079641E" w:rsidRPr="0079641E" w14:paraId="51B18258" w14:textId="77777777" w:rsidTr="00BC0AEC">
        <w:tc>
          <w:tcPr>
            <w:tcW w:w="10339" w:type="dxa"/>
          </w:tcPr>
          <w:p w14:paraId="228F356D" w14:textId="77777777" w:rsidR="0079641E" w:rsidRDefault="0079641E" w:rsidP="0079641E">
            <w:pPr>
              <w:pStyle w:val="Arial9"/>
            </w:pPr>
            <w:r>
              <w:t xml:space="preserve">c) </w:t>
            </w:r>
            <w:r w:rsidRPr="00C73C49">
              <w:t>Miten henkilöstövoimavarojen riittävyys varmistetaan?</w:t>
            </w:r>
          </w:p>
          <w:p w14:paraId="6B015516" w14:textId="77777777" w:rsidR="0079641E" w:rsidRPr="00E872BA" w:rsidRDefault="00641799" w:rsidP="0079641E">
            <w:pPr>
              <w:pStyle w:val="Arial9"/>
              <w:rPr>
                <w:rFonts w:asciiTheme="minorHAnsi" w:hAnsiTheme="minorHAnsi"/>
                <w:color w:val="244061" w:themeColor="accent1" w:themeShade="80"/>
                <w:sz w:val="20"/>
              </w:rPr>
            </w:pPr>
            <w:r w:rsidRPr="00E872BA">
              <w:rPr>
                <w:rFonts w:asciiTheme="minorHAnsi" w:hAnsiTheme="minorHAnsi"/>
                <w:color w:val="244061" w:themeColor="accent1" w:themeShade="80"/>
                <w:sz w:val="20"/>
              </w:rPr>
              <w:t>- Sijaisten osalta olemassa sijaisrekisteri</w:t>
            </w:r>
          </w:p>
          <w:p w14:paraId="2D2A1991" w14:textId="4617DEB3" w:rsidR="00110224" w:rsidRPr="00E872BA" w:rsidRDefault="00110224" w:rsidP="0079641E">
            <w:pPr>
              <w:pStyle w:val="Arial9"/>
              <w:rPr>
                <w:rFonts w:asciiTheme="minorHAnsi" w:hAnsiTheme="minorHAnsi"/>
                <w:color w:val="244061" w:themeColor="accent1" w:themeShade="80"/>
                <w:sz w:val="20"/>
              </w:rPr>
            </w:pPr>
            <w:r w:rsidRPr="00E872BA">
              <w:rPr>
                <w:rFonts w:asciiTheme="minorHAnsi" w:hAnsiTheme="minorHAnsi"/>
                <w:color w:val="244061" w:themeColor="accent1" w:themeShade="80"/>
                <w:sz w:val="20"/>
              </w:rPr>
              <w:t>- koulutetaan potentiaalisia hoitoapulaisia mm. oppisopimuksella lähihoitajaksi</w:t>
            </w:r>
            <w:r w:rsidR="002F0997">
              <w:rPr>
                <w:rFonts w:asciiTheme="minorHAnsi" w:hAnsiTheme="minorHAnsi"/>
                <w:color w:val="244061" w:themeColor="accent1" w:themeShade="80"/>
                <w:sz w:val="20"/>
              </w:rPr>
              <w:t xml:space="preserve"> tai hoiva-avustajaksi</w:t>
            </w:r>
            <w:r w:rsidR="00654A63">
              <w:rPr>
                <w:rFonts w:asciiTheme="minorHAnsi" w:hAnsiTheme="minorHAnsi"/>
                <w:color w:val="244061" w:themeColor="accent1" w:themeShade="80"/>
                <w:sz w:val="20"/>
              </w:rPr>
              <w:t>, tarvittavat lääkeluvat</w:t>
            </w:r>
          </w:p>
          <w:p w14:paraId="43238ACB" w14:textId="77777777" w:rsidR="00110224" w:rsidRPr="00E872BA" w:rsidRDefault="00110224" w:rsidP="0079641E">
            <w:pPr>
              <w:pStyle w:val="Arial9"/>
              <w:rPr>
                <w:rFonts w:asciiTheme="minorHAnsi" w:hAnsiTheme="minorHAnsi"/>
                <w:color w:val="244061" w:themeColor="accent1" w:themeShade="80"/>
                <w:sz w:val="20"/>
              </w:rPr>
            </w:pPr>
            <w:r w:rsidRPr="00E872BA">
              <w:rPr>
                <w:rFonts w:asciiTheme="minorHAnsi" w:hAnsiTheme="minorHAnsi"/>
                <w:color w:val="244061" w:themeColor="accent1" w:themeShade="80"/>
                <w:sz w:val="20"/>
              </w:rPr>
              <w:t>- kannustetaan nuoria työntekijöitä mm. useita koululaisia kesätöissä tutustumassa työelämään</w:t>
            </w:r>
          </w:p>
          <w:p w14:paraId="459073A6" w14:textId="77777777" w:rsidR="0079641E" w:rsidRPr="00C73C49" w:rsidRDefault="0079641E" w:rsidP="0079641E">
            <w:pPr>
              <w:pStyle w:val="Arial9"/>
            </w:pPr>
          </w:p>
        </w:tc>
      </w:tr>
      <w:tr w:rsidR="0079641E" w:rsidRPr="0079641E" w14:paraId="0C11DED7" w14:textId="77777777" w:rsidTr="00BC0AEC">
        <w:tc>
          <w:tcPr>
            <w:tcW w:w="10339" w:type="dxa"/>
          </w:tcPr>
          <w:p w14:paraId="21E2380C" w14:textId="77777777" w:rsidR="0079641E" w:rsidRPr="0079641E" w:rsidRDefault="0079641E" w:rsidP="0079641E">
            <w:pPr>
              <w:pStyle w:val="Arial9"/>
              <w:rPr>
                <w:b/>
              </w:rPr>
            </w:pPr>
            <w:r w:rsidRPr="0079641E">
              <w:rPr>
                <w:b/>
              </w:rPr>
              <w:lastRenderedPageBreak/>
              <w:t>Henkilöstön rekrytoinnin periaatteet</w:t>
            </w:r>
          </w:p>
          <w:p w14:paraId="7E8CE22C" w14:textId="77777777" w:rsidR="0079641E" w:rsidRDefault="0079641E" w:rsidP="0079641E">
            <w:pPr>
              <w:pStyle w:val="Arial9"/>
              <w:jc w:val="both"/>
            </w:pPr>
          </w:p>
          <w:p w14:paraId="7DCDAC90" w14:textId="77777777" w:rsidR="0079641E" w:rsidRDefault="0079641E" w:rsidP="0079641E">
            <w:pPr>
              <w:pStyle w:val="Arial9"/>
              <w:jc w:val="both"/>
            </w:pPr>
            <w:r>
              <w:t>Henkilöstön rekrytointia ohjaavat työlainsäädäntö ja työehtosopimukset, joissa määritellään sekä työntekijöiden että työnantajien oikeudet ja velvollisuudet. Erityisesti palkattaessa asiakkaiden kodeissa ja lasten kanssa työskenteleviä työntekijöitä otetaan huomioon erityisesti henkilöiden soveltuvuus ja luotettavuus. Tämän lisäksi yksiköllä voi olla omia henkilöstön rakenteeseen ja osaamiseen liittyviä rekrytointiperiaatteita, joista avoin tiedottaminen on tärkeää niin työn hakijoille kuin työyhteisön työntekijöille.</w:t>
            </w:r>
          </w:p>
          <w:p w14:paraId="566216CF" w14:textId="77777777" w:rsidR="0079641E" w:rsidRDefault="0079641E" w:rsidP="0079641E">
            <w:pPr>
              <w:pStyle w:val="Arial9"/>
            </w:pPr>
          </w:p>
        </w:tc>
      </w:tr>
      <w:tr w:rsidR="0079641E" w:rsidRPr="0079641E" w14:paraId="389B3518" w14:textId="77777777" w:rsidTr="00BC0AEC">
        <w:tc>
          <w:tcPr>
            <w:tcW w:w="10339" w:type="dxa"/>
          </w:tcPr>
          <w:p w14:paraId="249E9734" w14:textId="77777777" w:rsidR="0079641E" w:rsidRDefault="0079641E" w:rsidP="0079641E">
            <w:pPr>
              <w:pStyle w:val="Arial9"/>
            </w:pPr>
            <w:r>
              <w:t xml:space="preserve">a) </w:t>
            </w:r>
            <w:r w:rsidRPr="006C1728">
              <w:t>Mitkä ovat yksikön henkilökunnan rekrytointia koskevat periaatteet?</w:t>
            </w:r>
          </w:p>
          <w:p w14:paraId="731B6919" w14:textId="77777777" w:rsidR="0079641E" w:rsidRPr="00E872BA" w:rsidRDefault="00641799" w:rsidP="00641799">
            <w:pPr>
              <w:pStyle w:val="Arial9"/>
              <w:ind w:left="142" w:hanging="142"/>
              <w:rPr>
                <w:rFonts w:asciiTheme="minorHAnsi" w:hAnsiTheme="minorHAnsi" w:cstheme="minorHAnsi"/>
                <w:color w:val="244061" w:themeColor="accent1" w:themeShade="80"/>
                <w:sz w:val="20"/>
              </w:rPr>
            </w:pPr>
            <w:r w:rsidRPr="00E872BA">
              <w:rPr>
                <w:rFonts w:asciiTheme="minorHAnsi" w:hAnsiTheme="minorHAnsi" w:cstheme="minorHAnsi"/>
                <w:color w:val="244061" w:themeColor="accent1" w:themeShade="80"/>
                <w:sz w:val="20"/>
              </w:rPr>
              <w:t>- Käytetään sekä ulkoista hakua (MOL, lehti-ilmoittelu), että myös ”sisäisesti” = mikäli tarvitsee vakinaistaa työntekijä, arvioidaan työsuhteessa olevien työntekijöiden edellytykset tarvittavaan työsuhteeseen ja valitaan jo työsuhteessa oleva/ollut hlö.</w:t>
            </w:r>
          </w:p>
          <w:p w14:paraId="7D9BE1A9" w14:textId="6900067E" w:rsidR="00EB5477" w:rsidRPr="00E872BA" w:rsidRDefault="001746FE" w:rsidP="00EB5477">
            <w:pPr>
              <w:pStyle w:val="Arial9"/>
              <w:jc w:val="both"/>
              <w:rPr>
                <w:rFonts w:asciiTheme="minorHAnsi" w:hAnsiTheme="minorHAnsi" w:cstheme="minorHAnsi"/>
                <w:color w:val="244061" w:themeColor="accent1" w:themeShade="80"/>
                <w:sz w:val="20"/>
              </w:rPr>
            </w:pPr>
            <w:r>
              <w:rPr>
                <w:rFonts w:asciiTheme="minorHAnsi" w:hAnsiTheme="minorHAnsi" w:cstheme="minorHAnsi"/>
                <w:color w:val="244061" w:themeColor="accent1" w:themeShade="80"/>
                <w:sz w:val="20"/>
              </w:rPr>
              <w:t>-  Asiakkaiden hoitoisuus</w:t>
            </w:r>
            <w:r w:rsidR="00EB5477" w:rsidRPr="00E872BA">
              <w:rPr>
                <w:rFonts w:asciiTheme="minorHAnsi" w:hAnsiTheme="minorHAnsi" w:cstheme="minorHAnsi"/>
                <w:color w:val="244061" w:themeColor="accent1" w:themeShade="80"/>
                <w:sz w:val="20"/>
              </w:rPr>
              <w:t xml:space="preserve"> vaihtelee, samoin asiakasmäärä</w:t>
            </w:r>
            <w:r>
              <w:rPr>
                <w:rFonts w:asciiTheme="minorHAnsi" w:hAnsiTheme="minorHAnsi" w:cstheme="minorHAnsi"/>
                <w:color w:val="244061" w:themeColor="accent1" w:themeShade="80"/>
                <w:sz w:val="20"/>
              </w:rPr>
              <w:t xml:space="preserve"> (välillä myös pariskuntia). Lähiesihenkilö</w:t>
            </w:r>
            <w:r w:rsidR="00EB5477" w:rsidRPr="00E872BA">
              <w:rPr>
                <w:rFonts w:asciiTheme="minorHAnsi" w:hAnsiTheme="minorHAnsi" w:cstheme="minorHAnsi"/>
                <w:color w:val="244061" w:themeColor="accent1" w:themeShade="80"/>
                <w:sz w:val="20"/>
              </w:rPr>
              <w:t xml:space="preserve"> seuraa tilannetta aktiivisesti ja </w:t>
            </w:r>
            <w:r w:rsidR="002A73EE">
              <w:rPr>
                <w:rFonts w:asciiTheme="minorHAnsi" w:hAnsiTheme="minorHAnsi" w:cstheme="minorHAnsi"/>
                <w:color w:val="244061" w:themeColor="accent1" w:themeShade="80"/>
                <w:sz w:val="20"/>
              </w:rPr>
              <w:t xml:space="preserve">pyrkien vastaamaan </w:t>
            </w:r>
            <w:r w:rsidR="00EB5477" w:rsidRPr="00E872BA">
              <w:rPr>
                <w:rFonts w:asciiTheme="minorHAnsi" w:hAnsiTheme="minorHAnsi" w:cstheme="minorHAnsi"/>
                <w:color w:val="244061" w:themeColor="accent1" w:themeShade="80"/>
                <w:sz w:val="20"/>
              </w:rPr>
              <w:t>mm. lisääntyneeseen henkilöstötarpeeseen</w:t>
            </w:r>
            <w:r w:rsidR="002A73EE">
              <w:rPr>
                <w:rFonts w:asciiTheme="minorHAnsi" w:hAnsiTheme="minorHAnsi" w:cstheme="minorHAnsi"/>
                <w:color w:val="244061" w:themeColor="accent1" w:themeShade="80"/>
                <w:sz w:val="20"/>
              </w:rPr>
              <w:t>, henkilöstö</w:t>
            </w:r>
            <w:r>
              <w:rPr>
                <w:rFonts w:asciiTheme="minorHAnsi" w:hAnsiTheme="minorHAnsi" w:cstheme="minorHAnsi"/>
                <w:color w:val="244061" w:themeColor="accent1" w:themeShade="80"/>
                <w:sz w:val="20"/>
              </w:rPr>
              <w:t>ä</w:t>
            </w:r>
            <w:r w:rsidR="002A73EE">
              <w:rPr>
                <w:rFonts w:asciiTheme="minorHAnsi" w:hAnsiTheme="minorHAnsi" w:cstheme="minorHAnsi"/>
                <w:color w:val="244061" w:themeColor="accent1" w:themeShade="80"/>
                <w:sz w:val="20"/>
              </w:rPr>
              <w:t xml:space="preserve"> palkkaamalla</w:t>
            </w:r>
          </w:p>
          <w:p w14:paraId="602CFAB7" w14:textId="77777777" w:rsidR="0079641E" w:rsidRPr="0079641E" w:rsidRDefault="0079641E" w:rsidP="0079641E">
            <w:pPr>
              <w:pStyle w:val="Arial9"/>
              <w:rPr>
                <w:b/>
              </w:rPr>
            </w:pPr>
          </w:p>
        </w:tc>
      </w:tr>
      <w:tr w:rsidR="0079641E" w:rsidRPr="0079641E" w14:paraId="123F3557" w14:textId="77777777" w:rsidTr="00BC0AEC">
        <w:tc>
          <w:tcPr>
            <w:tcW w:w="10339" w:type="dxa"/>
          </w:tcPr>
          <w:p w14:paraId="3550A1CD" w14:textId="77777777" w:rsidR="0079641E" w:rsidRDefault="0079641E" w:rsidP="0079641E">
            <w:pPr>
              <w:pStyle w:val="Arial9"/>
            </w:pPr>
            <w:r>
              <w:t xml:space="preserve">b) </w:t>
            </w:r>
            <w:r w:rsidRPr="006C1728">
              <w:t>Miten rekrytoinnissa otetaan huomioon erityisesti asiakkaiden kodeissa ja lasten kanssa työskentelevien soveltuvuus ja luotettavuus?</w:t>
            </w:r>
          </w:p>
          <w:p w14:paraId="715C0545" w14:textId="77777777" w:rsidR="002A73EE" w:rsidRPr="00E872BA" w:rsidRDefault="00641799" w:rsidP="0079641E">
            <w:pPr>
              <w:pStyle w:val="Arial9"/>
              <w:rPr>
                <w:rFonts w:asciiTheme="minorHAnsi" w:hAnsiTheme="minorHAnsi"/>
                <w:color w:val="244061" w:themeColor="accent1" w:themeShade="80"/>
                <w:sz w:val="20"/>
              </w:rPr>
            </w:pPr>
            <w:r w:rsidRPr="00E872BA">
              <w:rPr>
                <w:rFonts w:asciiTheme="minorHAnsi" w:hAnsiTheme="minorHAnsi"/>
                <w:color w:val="244061" w:themeColor="accent1" w:themeShade="80"/>
                <w:sz w:val="20"/>
              </w:rPr>
              <w:t>- Arvioidaan työntekijän käyttäytymistä/vuorovaikutustaitoja</w:t>
            </w:r>
          </w:p>
          <w:p w14:paraId="72431310" w14:textId="77777777" w:rsidR="0079641E" w:rsidRPr="006C1728" w:rsidRDefault="0079641E" w:rsidP="0079641E">
            <w:pPr>
              <w:pStyle w:val="Arial9"/>
            </w:pPr>
          </w:p>
        </w:tc>
      </w:tr>
      <w:tr w:rsidR="0079641E" w:rsidRPr="0079641E" w14:paraId="43A372A4" w14:textId="77777777" w:rsidTr="00BC0AEC">
        <w:tc>
          <w:tcPr>
            <w:tcW w:w="10339" w:type="dxa"/>
          </w:tcPr>
          <w:p w14:paraId="1DEE0D12" w14:textId="77777777" w:rsidR="0079641E" w:rsidRPr="0079641E" w:rsidRDefault="0079641E" w:rsidP="0079641E">
            <w:pPr>
              <w:pStyle w:val="Arial9"/>
              <w:rPr>
                <w:b/>
              </w:rPr>
            </w:pPr>
            <w:r w:rsidRPr="0079641E">
              <w:rPr>
                <w:b/>
              </w:rPr>
              <w:t>Kuvaus henkilöstön perehdyttämisestä ja täydennyskoulutuksesta</w:t>
            </w:r>
          </w:p>
          <w:p w14:paraId="5078236F" w14:textId="77777777" w:rsidR="0079641E" w:rsidRDefault="0079641E" w:rsidP="0079641E">
            <w:pPr>
              <w:pStyle w:val="Arial9"/>
            </w:pPr>
          </w:p>
          <w:p w14:paraId="2BF4467F" w14:textId="77777777" w:rsidR="0079641E" w:rsidRDefault="0079641E" w:rsidP="00F1144C">
            <w:pPr>
              <w:pStyle w:val="Arial9"/>
              <w:jc w:val="both"/>
            </w:pPr>
            <w:r>
              <w:t>Toimintayksikön hoito- ja hoivahenkilöstö perehdytetään asiakastyöhön, asiakastietojen käsittelyyn ja tietosuojaan sekä omavalvonnan toteuttamiseen. Sama koskee myös yksikössä työskenteleviä opiskelijoita ja pitkään töistä poissaolleita. Johtamisen ja koulutuksen merkitys korostuu, kun työyhteisö omaksuu uudenlaista toimintakulttuuria ja suhtautumista asiakkaisiin ja työhön mm. itsemääräämisoikeuden tukemisessa tai omavalvonnassa.</w:t>
            </w:r>
          </w:p>
          <w:p w14:paraId="55414290" w14:textId="77777777" w:rsidR="0079641E" w:rsidRPr="006C1728" w:rsidRDefault="0079641E" w:rsidP="0079641E">
            <w:pPr>
              <w:pStyle w:val="Arial9"/>
            </w:pPr>
          </w:p>
        </w:tc>
      </w:tr>
      <w:tr w:rsidR="0079641E" w:rsidRPr="0079641E" w14:paraId="62DDC5A9" w14:textId="77777777" w:rsidTr="00BC0AEC">
        <w:tc>
          <w:tcPr>
            <w:tcW w:w="10339" w:type="dxa"/>
          </w:tcPr>
          <w:p w14:paraId="7071DFBB" w14:textId="77777777" w:rsidR="0079641E" w:rsidRDefault="0079641E" w:rsidP="0079641E">
            <w:pPr>
              <w:pStyle w:val="Arial9"/>
            </w:pPr>
            <w:r>
              <w:t xml:space="preserve">a) </w:t>
            </w:r>
            <w:r w:rsidRPr="0079641E">
              <w:t>Miten yksikössä huolehditaan työntekijöiden ja opiskelijoiden perehdytyksestä asiakastyöhön, asiakastietojen käsittelyyn ja tietosuojaan?</w:t>
            </w:r>
          </w:p>
          <w:p w14:paraId="5BA10730" w14:textId="77777777" w:rsidR="00183955" w:rsidRPr="00E872BA" w:rsidRDefault="00183955" w:rsidP="00F1144C">
            <w:pPr>
              <w:pStyle w:val="Arial9"/>
              <w:rPr>
                <w:rFonts w:asciiTheme="minorHAnsi" w:hAnsiTheme="minorHAnsi"/>
                <w:color w:val="244061" w:themeColor="accent1" w:themeShade="80"/>
                <w:sz w:val="20"/>
              </w:rPr>
            </w:pPr>
            <w:r w:rsidRPr="00E872BA">
              <w:rPr>
                <w:rFonts w:asciiTheme="minorHAnsi" w:hAnsiTheme="minorHAnsi"/>
                <w:color w:val="244061" w:themeColor="accent1" w:themeShade="80"/>
                <w:sz w:val="20"/>
              </w:rPr>
              <w:t>Asiakastyöhön perehdyttäminen</w:t>
            </w:r>
          </w:p>
          <w:p w14:paraId="4B9D98D3" w14:textId="77777777" w:rsidR="00183955" w:rsidRPr="00E872BA" w:rsidRDefault="00BE0F20" w:rsidP="00F1144C">
            <w:pPr>
              <w:pStyle w:val="Arial9"/>
              <w:rPr>
                <w:rFonts w:asciiTheme="minorHAnsi" w:hAnsiTheme="minorHAnsi"/>
                <w:color w:val="244061" w:themeColor="accent1" w:themeShade="80"/>
                <w:sz w:val="20"/>
              </w:rPr>
            </w:pPr>
            <w:r w:rsidRPr="00E872BA">
              <w:rPr>
                <w:rFonts w:asciiTheme="minorHAnsi" w:hAnsiTheme="minorHAnsi"/>
                <w:color w:val="244061" w:themeColor="accent1" w:themeShade="80"/>
                <w:sz w:val="20"/>
              </w:rPr>
              <w:t>Asiakkaista on laadittu kuvalliset yksilökohtaiset kuvaukset toimintakyvystä ja tarvittavista ja sovituista asioista kuinka toimia heidän kanssaan. Päivittäistä toimintaa ohjaamaan laaditaan viikoittain asiakaskohtainen työlistaus, mitä asioita eri päivinä tulee huomioida. Listausta täydennetään tarpeen mukaan, esim. jos tarvitsee verenpaineen seurantaa</w:t>
            </w:r>
            <w:r w:rsidR="00183955" w:rsidRPr="00E872BA">
              <w:rPr>
                <w:rFonts w:asciiTheme="minorHAnsi" w:hAnsiTheme="minorHAnsi"/>
                <w:color w:val="244061" w:themeColor="accent1" w:themeShade="80"/>
                <w:sz w:val="20"/>
              </w:rPr>
              <w:t>,</w:t>
            </w:r>
            <w:r w:rsidRPr="00E872BA">
              <w:rPr>
                <w:rFonts w:asciiTheme="minorHAnsi" w:hAnsiTheme="minorHAnsi"/>
                <w:color w:val="244061" w:themeColor="accent1" w:themeShade="80"/>
                <w:sz w:val="20"/>
              </w:rPr>
              <w:t xml:space="preserve"> se kirjataan kyseiseen listaukseen, josta se on nähtävissä kaikilla työhön osallistuvilla työntekijöillä</w:t>
            </w:r>
            <w:r w:rsidR="00183955" w:rsidRPr="00E872BA">
              <w:rPr>
                <w:rFonts w:asciiTheme="minorHAnsi" w:hAnsiTheme="minorHAnsi"/>
                <w:color w:val="244061" w:themeColor="accent1" w:themeShade="80"/>
                <w:sz w:val="20"/>
              </w:rPr>
              <w:t>. Työntekijää opastetaan asiakkaiden lääkitykseen liittyen, kirjaamiseen liittyen, poikkeavien tilanteiden varalta ja myös, että aina kannattaa asia tarkistaa ennen kuin tekee, mikäli on epävarma.</w:t>
            </w:r>
            <w:r w:rsidR="003B0FF0" w:rsidRPr="00E872BA">
              <w:rPr>
                <w:rFonts w:asciiTheme="minorHAnsi" w:hAnsiTheme="minorHAnsi"/>
                <w:color w:val="244061" w:themeColor="accent1" w:themeShade="80"/>
                <w:sz w:val="20"/>
              </w:rPr>
              <w:t xml:space="preserve"> Opastetaan tietojärjestelmien käyttöön.</w:t>
            </w:r>
          </w:p>
          <w:p w14:paraId="77FCAF11" w14:textId="40345537" w:rsidR="00183955" w:rsidRPr="00E872BA" w:rsidRDefault="00183955" w:rsidP="00F1144C">
            <w:pPr>
              <w:pStyle w:val="Arial9"/>
              <w:rPr>
                <w:rFonts w:asciiTheme="minorHAnsi" w:hAnsiTheme="minorHAnsi"/>
                <w:color w:val="244061" w:themeColor="accent1" w:themeShade="80"/>
                <w:sz w:val="20"/>
              </w:rPr>
            </w:pPr>
            <w:r w:rsidRPr="00E872BA">
              <w:rPr>
                <w:rFonts w:asciiTheme="minorHAnsi" w:hAnsiTheme="minorHAnsi"/>
                <w:color w:val="244061" w:themeColor="accent1" w:themeShade="80"/>
                <w:sz w:val="20"/>
              </w:rPr>
              <w:t xml:space="preserve">Mahdollisuuksien mukaan mikäli kyse suunnitellusta </w:t>
            </w:r>
            <w:r w:rsidR="009335B1" w:rsidRPr="00E872BA">
              <w:rPr>
                <w:rFonts w:asciiTheme="minorHAnsi" w:hAnsiTheme="minorHAnsi"/>
                <w:color w:val="244061" w:themeColor="accent1" w:themeShade="80"/>
                <w:sz w:val="20"/>
              </w:rPr>
              <w:t xml:space="preserve">pitempiaikaisesta </w:t>
            </w:r>
            <w:r w:rsidRPr="00E872BA">
              <w:rPr>
                <w:rFonts w:asciiTheme="minorHAnsi" w:hAnsiTheme="minorHAnsi"/>
                <w:color w:val="244061" w:themeColor="accent1" w:themeShade="80"/>
                <w:sz w:val="20"/>
              </w:rPr>
              <w:t>sijaisuudesta sijaisen ensimmäisenä päivänä on perehdytysvastaava, joka opastaa uutta työntekijää</w:t>
            </w:r>
            <w:r w:rsidR="009335B1" w:rsidRPr="00E872BA">
              <w:rPr>
                <w:rFonts w:asciiTheme="minorHAnsi" w:hAnsiTheme="minorHAnsi"/>
                <w:color w:val="244061" w:themeColor="accent1" w:themeShade="80"/>
                <w:sz w:val="20"/>
              </w:rPr>
              <w:t xml:space="preserve"> asiakkaisiin</w:t>
            </w:r>
            <w:r w:rsidRPr="00E872BA">
              <w:rPr>
                <w:rFonts w:asciiTheme="minorHAnsi" w:hAnsiTheme="minorHAnsi"/>
                <w:color w:val="244061" w:themeColor="accent1" w:themeShade="80"/>
                <w:sz w:val="20"/>
              </w:rPr>
              <w:t xml:space="preserve"> tutustuttaen.</w:t>
            </w:r>
            <w:r w:rsidR="00925B5A">
              <w:rPr>
                <w:rFonts w:asciiTheme="minorHAnsi" w:hAnsiTheme="minorHAnsi"/>
                <w:color w:val="244061" w:themeColor="accent1" w:themeShade="80"/>
                <w:sz w:val="20"/>
              </w:rPr>
              <w:t xml:space="preserve"> Tehty perehdytyslomake, jota täytetään perehdytyksen etenemisen mukaan. </w:t>
            </w:r>
          </w:p>
          <w:p w14:paraId="33D505E7" w14:textId="7AFB5D65" w:rsidR="00BE0F20" w:rsidRDefault="00183955" w:rsidP="00F1144C">
            <w:pPr>
              <w:pStyle w:val="Arial9"/>
              <w:rPr>
                <w:rFonts w:asciiTheme="minorHAnsi" w:hAnsiTheme="minorHAnsi"/>
                <w:color w:val="244061" w:themeColor="accent1" w:themeShade="80"/>
                <w:sz w:val="20"/>
              </w:rPr>
            </w:pPr>
            <w:r w:rsidRPr="00E872BA">
              <w:rPr>
                <w:rFonts w:asciiTheme="minorHAnsi" w:hAnsiTheme="minorHAnsi"/>
                <w:color w:val="244061" w:themeColor="accent1" w:themeShade="80"/>
                <w:sz w:val="20"/>
              </w:rPr>
              <w:t>Äkillisissä tilanteissa työnt</w:t>
            </w:r>
            <w:r w:rsidR="009335B1" w:rsidRPr="00E872BA">
              <w:rPr>
                <w:rFonts w:asciiTheme="minorHAnsi" w:hAnsiTheme="minorHAnsi"/>
                <w:color w:val="244061" w:themeColor="accent1" w:themeShade="80"/>
                <w:sz w:val="20"/>
              </w:rPr>
              <w:t>ekijä perehdytetään</w:t>
            </w:r>
            <w:r w:rsidRPr="00E872BA">
              <w:rPr>
                <w:rFonts w:asciiTheme="minorHAnsi" w:hAnsiTheme="minorHAnsi"/>
                <w:color w:val="244061" w:themeColor="accent1" w:themeShade="80"/>
                <w:sz w:val="20"/>
              </w:rPr>
              <w:t xml:space="preserve"> asiakasohjeistuksien kautta</w:t>
            </w:r>
            <w:r w:rsidR="009335B1" w:rsidRPr="00E872BA">
              <w:rPr>
                <w:rFonts w:asciiTheme="minorHAnsi" w:hAnsiTheme="minorHAnsi"/>
                <w:color w:val="244061" w:themeColor="accent1" w:themeShade="80"/>
                <w:sz w:val="20"/>
              </w:rPr>
              <w:t xml:space="preserve"> ja antamalla ns. tiukka työlistaus, jota kautta turvataan asiakasturvallisuus</w:t>
            </w:r>
          </w:p>
          <w:p w14:paraId="183ADC50" w14:textId="77777777" w:rsidR="00385DB6" w:rsidRPr="00E872BA" w:rsidRDefault="00385DB6" w:rsidP="00F1144C">
            <w:pPr>
              <w:pStyle w:val="Arial9"/>
              <w:rPr>
                <w:rFonts w:asciiTheme="minorHAnsi" w:hAnsiTheme="minorHAnsi"/>
                <w:color w:val="244061" w:themeColor="accent1" w:themeShade="80"/>
                <w:sz w:val="20"/>
              </w:rPr>
            </w:pPr>
          </w:p>
          <w:p w14:paraId="0E5049F6" w14:textId="77777777" w:rsidR="00183955" w:rsidRPr="00E872BA" w:rsidRDefault="00183955" w:rsidP="00F1144C">
            <w:pPr>
              <w:pStyle w:val="Arial9"/>
              <w:rPr>
                <w:rFonts w:asciiTheme="minorHAnsi" w:hAnsiTheme="minorHAnsi"/>
                <w:color w:val="244061" w:themeColor="accent1" w:themeShade="80"/>
                <w:sz w:val="20"/>
              </w:rPr>
            </w:pPr>
            <w:r w:rsidRPr="00E872BA">
              <w:rPr>
                <w:rFonts w:asciiTheme="minorHAnsi" w:hAnsiTheme="minorHAnsi"/>
                <w:color w:val="244061" w:themeColor="accent1" w:themeShade="80"/>
                <w:sz w:val="20"/>
              </w:rPr>
              <w:t>- Työntekijää opastetaan asiakastietojen käsittelyssä, mm. mihin voi kirjata, kenelle voi kertoa asioista ja mikäli asiakas haluaa saada omat tietonsa tulosteena lupa tulee hankkia ylilääkäriltä. Kerrotaan ovien lukitsemisesta asiakaspapereita sisältävään huoneistoon.</w:t>
            </w:r>
            <w:r w:rsidR="003B0FF0" w:rsidRPr="00E872BA">
              <w:rPr>
                <w:rFonts w:asciiTheme="minorHAnsi" w:hAnsiTheme="minorHAnsi"/>
                <w:color w:val="244061" w:themeColor="accent1" w:themeShade="80"/>
                <w:sz w:val="20"/>
              </w:rPr>
              <w:t xml:space="preserve"> Asiakaspapereiden ei tule olla muiden kuin niitä tarvitsevien työntekijöiden nähtävissä.</w:t>
            </w:r>
          </w:p>
          <w:p w14:paraId="39320A14" w14:textId="77777777" w:rsidR="00D27C9A" w:rsidRPr="00E872BA" w:rsidRDefault="00D27C9A" w:rsidP="00F1144C">
            <w:pPr>
              <w:pStyle w:val="Arial9"/>
              <w:rPr>
                <w:rFonts w:asciiTheme="minorHAnsi" w:hAnsiTheme="minorHAnsi"/>
                <w:color w:val="244061" w:themeColor="accent1" w:themeShade="80"/>
                <w:sz w:val="20"/>
              </w:rPr>
            </w:pPr>
            <w:r w:rsidRPr="00E872BA">
              <w:rPr>
                <w:rFonts w:asciiTheme="minorHAnsi" w:hAnsiTheme="minorHAnsi"/>
                <w:color w:val="244061" w:themeColor="accent1" w:themeShade="80"/>
                <w:sz w:val="20"/>
              </w:rPr>
              <w:t xml:space="preserve">- Asiakaskirjaaminen tapahtuu </w:t>
            </w:r>
            <w:r w:rsidR="001A5781">
              <w:rPr>
                <w:rFonts w:asciiTheme="minorHAnsi" w:hAnsiTheme="minorHAnsi"/>
                <w:color w:val="244061" w:themeColor="accent1" w:themeShade="80"/>
                <w:sz w:val="20"/>
              </w:rPr>
              <w:t>lifecareen</w:t>
            </w:r>
            <w:r w:rsidRPr="00E872BA">
              <w:rPr>
                <w:rFonts w:asciiTheme="minorHAnsi" w:hAnsiTheme="minorHAnsi"/>
                <w:color w:val="244061" w:themeColor="accent1" w:themeShade="80"/>
                <w:sz w:val="20"/>
              </w:rPr>
              <w:t xml:space="preserve">. </w:t>
            </w:r>
            <w:r w:rsidR="001A5781">
              <w:rPr>
                <w:rFonts w:asciiTheme="minorHAnsi" w:hAnsiTheme="minorHAnsi"/>
                <w:color w:val="244061" w:themeColor="accent1" w:themeShade="80"/>
                <w:sz w:val="20"/>
              </w:rPr>
              <w:t>Lifecaren</w:t>
            </w:r>
            <w:r w:rsidRPr="00E872BA">
              <w:rPr>
                <w:rFonts w:asciiTheme="minorHAnsi" w:hAnsiTheme="minorHAnsi"/>
                <w:color w:val="244061" w:themeColor="accent1" w:themeShade="80"/>
                <w:sz w:val="20"/>
              </w:rPr>
              <w:t xml:space="preserve"> käyttöoikeuksis</w:t>
            </w:r>
            <w:r w:rsidR="00110224" w:rsidRPr="00E872BA">
              <w:rPr>
                <w:rFonts w:asciiTheme="minorHAnsi" w:hAnsiTheme="minorHAnsi"/>
                <w:color w:val="244061" w:themeColor="accent1" w:themeShade="80"/>
                <w:sz w:val="20"/>
              </w:rPr>
              <w:t>ta vastaa kaupunki. Hoitotyöhön osallistuvalle t</w:t>
            </w:r>
            <w:r w:rsidRPr="00E872BA">
              <w:rPr>
                <w:rFonts w:asciiTheme="minorHAnsi" w:hAnsiTheme="minorHAnsi"/>
                <w:color w:val="244061" w:themeColor="accent1" w:themeShade="80"/>
                <w:sz w:val="20"/>
              </w:rPr>
              <w:t xml:space="preserve">yöntekijälle tilataan omat käyttäjätunnukset. </w:t>
            </w:r>
          </w:p>
          <w:p w14:paraId="4FB98572" w14:textId="77777777" w:rsidR="00E306D2" w:rsidRPr="00E872BA" w:rsidRDefault="00110224" w:rsidP="00F1144C">
            <w:pPr>
              <w:pStyle w:val="Arial9"/>
              <w:rPr>
                <w:rFonts w:asciiTheme="minorHAnsi" w:hAnsiTheme="minorHAnsi"/>
                <w:color w:val="244061" w:themeColor="accent1" w:themeShade="80"/>
                <w:sz w:val="20"/>
              </w:rPr>
            </w:pPr>
            <w:r w:rsidRPr="00E872BA">
              <w:rPr>
                <w:rFonts w:asciiTheme="minorHAnsi" w:hAnsiTheme="minorHAnsi"/>
                <w:color w:val="244061" w:themeColor="accent1" w:themeShade="80"/>
                <w:sz w:val="20"/>
              </w:rPr>
              <w:t xml:space="preserve">- </w:t>
            </w:r>
            <w:r w:rsidR="00E306D2" w:rsidRPr="00E872BA">
              <w:rPr>
                <w:rFonts w:asciiTheme="minorHAnsi" w:hAnsiTheme="minorHAnsi"/>
                <w:color w:val="244061" w:themeColor="accent1" w:themeShade="80"/>
                <w:sz w:val="20"/>
              </w:rPr>
              <w:t>Asiakkaista kirjataan päivittäistoimintoihin liittyvää kuvausta päivittäiskirjausta, erilaiset seurannat kuten verenpaineen ja verensoke</w:t>
            </w:r>
            <w:r w:rsidRPr="00E872BA">
              <w:rPr>
                <w:rFonts w:asciiTheme="minorHAnsi" w:hAnsiTheme="minorHAnsi"/>
                <w:color w:val="244061" w:themeColor="accent1" w:themeShade="80"/>
                <w:sz w:val="20"/>
              </w:rPr>
              <w:t>r</w:t>
            </w:r>
            <w:r w:rsidR="00E306D2" w:rsidRPr="00E872BA">
              <w:rPr>
                <w:rFonts w:asciiTheme="minorHAnsi" w:hAnsiTheme="minorHAnsi"/>
                <w:color w:val="244061" w:themeColor="accent1" w:themeShade="80"/>
                <w:sz w:val="20"/>
              </w:rPr>
              <w:t>in kirjaukset sekä kuukausittaiset väliarviot, joissa huomioidaan asiakas kokonaisvaltaisemmin. Kirjauksien tulee olla asiankielellä kirjoitettuja.</w:t>
            </w:r>
          </w:p>
          <w:p w14:paraId="1B413AA3" w14:textId="77777777" w:rsidR="00183955" w:rsidRDefault="00183955" w:rsidP="00183955">
            <w:pPr>
              <w:pStyle w:val="Arial9"/>
              <w:rPr>
                <w:rFonts w:asciiTheme="minorHAnsi" w:hAnsiTheme="minorHAnsi"/>
                <w:color w:val="244061" w:themeColor="accent1" w:themeShade="80"/>
                <w:sz w:val="20"/>
              </w:rPr>
            </w:pPr>
            <w:r w:rsidRPr="00E872BA">
              <w:rPr>
                <w:rFonts w:asciiTheme="minorHAnsi" w:hAnsiTheme="minorHAnsi"/>
                <w:color w:val="244061" w:themeColor="accent1" w:themeShade="80"/>
                <w:sz w:val="20"/>
              </w:rPr>
              <w:t>- Käydään lävitse salassapitovelvollisuus, työntekijä täyttää salassapitovelvollisuuslomakkeen</w:t>
            </w:r>
          </w:p>
          <w:p w14:paraId="307338FC" w14:textId="77777777" w:rsidR="008F4D7E" w:rsidRPr="00E872BA" w:rsidRDefault="008F4D7E" w:rsidP="00183955">
            <w:pPr>
              <w:pStyle w:val="Arial9"/>
              <w:rPr>
                <w:rFonts w:asciiTheme="minorHAnsi" w:hAnsiTheme="minorHAnsi"/>
                <w:color w:val="244061" w:themeColor="accent1" w:themeShade="80"/>
                <w:sz w:val="20"/>
              </w:rPr>
            </w:pPr>
            <w:r>
              <w:rPr>
                <w:rFonts w:asciiTheme="minorHAnsi" w:hAnsiTheme="minorHAnsi"/>
                <w:color w:val="244061" w:themeColor="accent1" w:themeShade="80"/>
                <w:sz w:val="20"/>
              </w:rPr>
              <w:t>- Päivittäistoiminnan perehdyttämisen vastuuhenkilönä on työssä oleva henkilöstö, mahdollisuuksien mukaan perehdytysvuorot</w:t>
            </w:r>
          </w:p>
          <w:p w14:paraId="4F5DF71C" w14:textId="77777777" w:rsidR="0079641E" w:rsidRDefault="0079641E" w:rsidP="0079641E">
            <w:pPr>
              <w:pStyle w:val="Arial9"/>
            </w:pPr>
          </w:p>
        </w:tc>
      </w:tr>
      <w:tr w:rsidR="0079641E" w:rsidRPr="0079641E" w14:paraId="4509B873" w14:textId="77777777" w:rsidTr="00BC0AEC">
        <w:tc>
          <w:tcPr>
            <w:tcW w:w="10339" w:type="dxa"/>
          </w:tcPr>
          <w:p w14:paraId="70F4D216" w14:textId="77777777" w:rsidR="0079641E" w:rsidRDefault="0079641E" w:rsidP="0079641E">
            <w:pPr>
              <w:pStyle w:val="Arial9"/>
            </w:pPr>
            <w:r>
              <w:t xml:space="preserve">b) </w:t>
            </w:r>
            <w:r w:rsidRPr="0079641E">
              <w:t>Miten yksikössä järjestetään henkilöstön täydennyskoulutus?</w:t>
            </w:r>
          </w:p>
          <w:p w14:paraId="7B2C9332" w14:textId="77777777" w:rsidR="0079641E" w:rsidRDefault="00641799" w:rsidP="00641799">
            <w:pPr>
              <w:pStyle w:val="Arial9"/>
              <w:ind w:left="142" w:hanging="142"/>
              <w:rPr>
                <w:rFonts w:asciiTheme="minorHAnsi" w:hAnsiTheme="minorHAnsi"/>
                <w:color w:val="244061" w:themeColor="accent1" w:themeShade="80"/>
                <w:sz w:val="20"/>
              </w:rPr>
            </w:pPr>
            <w:r w:rsidRPr="00E872BA">
              <w:rPr>
                <w:rFonts w:asciiTheme="minorHAnsi" w:hAnsiTheme="minorHAnsi"/>
                <w:color w:val="244061" w:themeColor="accent1" w:themeShade="80"/>
                <w:sz w:val="20"/>
              </w:rPr>
              <w:t xml:space="preserve">-  </w:t>
            </w:r>
            <w:r w:rsidR="008D3D48">
              <w:rPr>
                <w:rFonts w:asciiTheme="minorHAnsi" w:hAnsiTheme="minorHAnsi"/>
                <w:color w:val="244061" w:themeColor="accent1" w:themeShade="80"/>
                <w:sz w:val="20"/>
              </w:rPr>
              <w:t>Tavoitteena kaikille työntekijöille koulutus x3/vuosi, toteutustapana pääosin yhteiset koulutukset.</w:t>
            </w:r>
            <w:r w:rsidRPr="00E872BA">
              <w:rPr>
                <w:rFonts w:asciiTheme="minorHAnsi" w:hAnsiTheme="minorHAnsi"/>
                <w:color w:val="244061" w:themeColor="accent1" w:themeShade="80"/>
                <w:sz w:val="20"/>
              </w:rPr>
              <w:t xml:space="preserve"> Tarpeen mukaan ammatilliseen lisäkoulutukseen</w:t>
            </w:r>
            <w:r w:rsidR="008F4D7E">
              <w:rPr>
                <w:rFonts w:asciiTheme="minorHAnsi" w:hAnsiTheme="minorHAnsi"/>
                <w:color w:val="244061" w:themeColor="accent1" w:themeShade="80"/>
                <w:sz w:val="20"/>
              </w:rPr>
              <w:t xml:space="preserve"> on</w:t>
            </w:r>
            <w:r w:rsidRPr="00E872BA">
              <w:rPr>
                <w:rFonts w:asciiTheme="minorHAnsi" w:hAnsiTheme="minorHAnsi"/>
                <w:color w:val="244061" w:themeColor="accent1" w:themeShade="80"/>
                <w:sz w:val="20"/>
              </w:rPr>
              <w:t xml:space="preserve"> yksilöllisiä koulutuksia.</w:t>
            </w:r>
          </w:p>
          <w:p w14:paraId="7817D315" w14:textId="64392F55" w:rsidR="0079641E" w:rsidRPr="0079641E" w:rsidRDefault="008F4D7E" w:rsidP="00925B5A">
            <w:pPr>
              <w:pStyle w:val="Arial9"/>
              <w:ind w:left="142" w:hanging="142"/>
            </w:pPr>
            <w:r>
              <w:rPr>
                <w:rFonts w:asciiTheme="minorHAnsi" w:hAnsiTheme="minorHAnsi"/>
                <w:color w:val="244061" w:themeColor="accent1" w:themeShade="80"/>
                <w:sz w:val="20"/>
              </w:rPr>
              <w:t>- v</w:t>
            </w:r>
            <w:r w:rsidR="0038448B">
              <w:rPr>
                <w:rFonts w:asciiTheme="minorHAnsi" w:hAnsiTheme="minorHAnsi"/>
                <w:color w:val="244061" w:themeColor="accent1" w:themeShade="80"/>
                <w:sz w:val="20"/>
              </w:rPr>
              <w:t>uonna 2024</w:t>
            </w:r>
            <w:r w:rsidR="00925B5A">
              <w:rPr>
                <w:rFonts w:asciiTheme="minorHAnsi" w:hAnsiTheme="minorHAnsi"/>
                <w:color w:val="244061" w:themeColor="accent1" w:themeShade="80"/>
                <w:sz w:val="20"/>
              </w:rPr>
              <w:t xml:space="preserve"> lääkelupa Medieco, kinestetiikka</w:t>
            </w:r>
            <w:r w:rsidR="0038448B">
              <w:rPr>
                <w:rFonts w:asciiTheme="minorHAnsi" w:hAnsiTheme="minorHAnsi"/>
                <w:color w:val="244061" w:themeColor="accent1" w:themeShade="80"/>
                <w:sz w:val="20"/>
              </w:rPr>
              <w:t>, EA (haavanhoito, infektioiden torjunta, siivous)</w:t>
            </w:r>
          </w:p>
        </w:tc>
      </w:tr>
      <w:tr w:rsidR="0079641E" w:rsidRPr="0079641E" w14:paraId="5D2EDFD8" w14:textId="77777777" w:rsidTr="00BC0AEC">
        <w:tc>
          <w:tcPr>
            <w:tcW w:w="10339" w:type="dxa"/>
          </w:tcPr>
          <w:p w14:paraId="20F5FC4E" w14:textId="77777777" w:rsidR="00F1144C" w:rsidRPr="00F1144C" w:rsidRDefault="00F1144C" w:rsidP="00F1144C">
            <w:pPr>
              <w:pStyle w:val="Arial9"/>
              <w:rPr>
                <w:b/>
              </w:rPr>
            </w:pPr>
            <w:r w:rsidRPr="00F1144C">
              <w:rPr>
                <w:b/>
              </w:rPr>
              <w:t>Toimitilat</w:t>
            </w:r>
          </w:p>
          <w:p w14:paraId="17DCFEBA" w14:textId="77777777" w:rsidR="00F1144C" w:rsidRDefault="00F1144C" w:rsidP="00F1144C">
            <w:pPr>
              <w:pStyle w:val="Arial9"/>
            </w:pPr>
          </w:p>
          <w:p w14:paraId="1424D680" w14:textId="77777777" w:rsidR="00F1144C" w:rsidRDefault="00F1144C" w:rsidP="00F1144C">
            <w:pPr>
              <w:pStyle w:val="Arial9"/>
              <w:jc w:val="both"/>
            </w:pPr>
            <w:r>
              <w:t xml:space="preserve">Omavalvontasuunnitelmaan laaditaan kuvaus toiminnassa käytettävistä tiloista ja niiden käytön periaatteista. Suunnitelmassa kuvataan muun muassa asiakkaiden sijoittamiseen liittyvät käytännöt: esimerkiksi miten asiakkaat sijoitetaan huoneisiin tai miten varmistetaan heidän yksityisyyden suojan toteutuminen. Suunnitelmasta käy myös ilmi, miten asukkaiden omaisten vierailut tai mahdolliset yöpymiset voidaan järjestää. </w:t>
            </w:r>
          </w:p>
          <w:p w14:paraId="6445B76D" w14:textId="77777777" w:rsidR="00F1144C" w:rsidRDefault="00F1144C" w:rsidP="00F1144C">
            <w:pPr>
              <w:pStyle w:val="Arial9"/>
            </w:pPr>
          </w:p>
          <w:p w14:paraId="619AC303" w14:textId="77777777" w:rsidR="00F1144C" w:rsidRDefault="00F1144C" w:rsidP="00F1144C">
            <w:pPr>
              <w:pStyle w:val="Arial9"/>
            </w:pPr>
            <w:r>
              <w:t>Muita kysymyksiä suunnittelun tueksi:</w:t>
            </w:r>
          </w:p>
          <w:p w14:paraId="093831F2" w14:textId="77777777" w:rsidR="00F1144C" w:rsidRDefault="00F1144C" w:rsidP="00F1144C">
            <w:pPr>
              <w:pStyle w:val="Arial9"/>
            </w:pPr>
          </w:p>
          <w:p w14:paraId="4BE0BAF3" w14:textId="77777777" w:rsidR="00F1144C" w:rsidRDefault="00F1144C" w:rsidP="00F1144C">
            <w:pPr>
              <w:pStyle w:val="Arial9"/>
            </w:pPr>
            <w:r>
              <w:t>- Mitä yhteisiä/julkisia tiloja yksikössä on ja ketkä niitä käyttävät?</w:t>
            </w:r>
          </w:p>
          <w:p w14:paraId="0770D24C" w14:textId="77777777" w:rsidR="00F1144C" w:rsidRDefault="00F1144C" w:rsidP="00F1144C">
            <w:pPr>
              <w:pStyle w:val="Arial9"/>
            </w:pPr>
            <w:r>
              <w:lastRenderedPageBreak/>
              <w:t>- Miten asukas (lapsi/nuori/ iäkäs) voi vaikuttaa oman huoneensa/asuntonsa sisustukseen</w:t>
            </w:r>
          </w:p>
          <w:p w14:paraId="0E40752B" w14:textId="77777777" w:rsidR="0079641E" w:rsidRDefault="00F1144C" w:rsidP="00F1144C">
            <w:pPr>
              <w:pStyle w:val="Arial9"/>
            </w:pPr>
            <w:r>
              <w:t>- Käytetäänkö asukkaan henkilökohtaisia tiloja muuhun tarkoitukseen, jos asukas on pitkään poissa.</w:t>
            </w:r>
          </w:p>
          <w:p w14:paraId="59DBB801" w14:textId="77777777" w:rsidR="00F1144C" w:rsidRDefault="00F1144C" w:rsidP="00F1144C">
            <w:pPr>
              <w:pStyle w:val="Arial9"/>
            </w:pPr>
          </w:p>
        </w:tc>
      </w:tr>
      <w:tr w:rsidR="00F1144C" w:rsidRPr="0079641E" w14:paraId="0896F59B" w14:textId="77777777" w:rsidTr="00F1144C">
        <w:trPr>
          <w:trHeight w:val="1204"/>
        </w:trPr>
        <w:tc>
          <w:tcPr>
            <w:tcW w:w="10339" w:type="dxa"/>
          </w:tcPr>
          <w:p w14:paraId="6A4E475E" w14:textId="77777777" w:rsidR="00641799" w:rsidRDefault="00F1144C" w:rsidP="00F1144C">
            <w:pPr>
              <w:pStyle w:val="Arial9"/>
            </w:pPr>
            <w:r>
              <w:lastRenderedPageBreak/>
              <w:t>Tilojen käytön periaatteet</w:t>
            </w:r>
          </w:p>
          <w:p w14:paraId="5814E28C" w14:textId="77777777" w:rsidR="00F1144C" w:rsidRPr="00E872BA" w:rsidRDefault="00641799" w:rsidP="00641799">
            <w:pPr>
              <w:pStyle w:val="Arial9"/>
              <w:numPr>
                <w:ilvl w:val="0"/>
                <w:numId w:val="17"/>
              </w:numPr>
              <w:rPr>
                <w:rFonts w:asciiTheme="minorHAnsi" w:hAnsiTheme="minorHAnsi"/>
                <w:color w:val="244061" w:themeColor="accent1" w:themeShade="80"/>
                <w:sz w:val="20"/>
              </w:rPr>
            </w:pPr>
            <w:r w:rsidRPr="00E872BA">
              <w:rPr>
                <w:rFonts w:asciiTheme="minorHAnsi" w:hAnsiTheme="minorHAnsi"/>
                <w:color w:val="244061" w:themeColor="accent1" w:themeShade="80"/>
                <w:sz w:val="20"/>
              </w:rPr>
              <w:t xml:space="preserve">Tiloja käyttää ensisijaisesti olemassa toimintayksikössä olevat asiakkaat. Iso ruokasali vuokrataan aika ajoin esim. asiakkaiden syntymäpäivätilaisuuksiin. </w:t>
            </w:r>
          </w:p>
          <w:p w14:paraId="3444094D" w14:textId="3AD94A36" w:rsidR="008E5B46" w:rsidRPr="00E872BA" w:rsidRDefault="008E5B46" w:rsidP="00641799">
            <w:pPr>
              <w:pStyle w:val="Arial9"/>
              <w:numPr>
                <w:ilvl w:val="0"/>
                <w:numId w:val="17"/>
              </w:numPr>
              <w:rPr>
                <w:rFonts w:asciiTheme="minorHAnsi" w:hAnsiTheme="minorHAnsi"/>
                <w:color w:val="244061" w:themeColor="accent1" w:themeShade="80"/>
                <w:sz w:val="20"/>
              </w:rPr>
            </w:pPr>
            <w:r w:rsidRPr="00E872BA">
              <w:rPr>
                <w:rFonts w:asciiTheme="minorHAnsi" w:hAnsiTheme="minorHAnsi"/>
                <w:color w:val="244061" w:themeColor="accent1" w:themeShade="80"/>
                <w:sz w:val="20"/>
              </w:rPr>
              <w:t>Asiakkaiden omat huoneet</w:t>
            </w:r>
            <w:r w:rsidR="00F508CB">
              <w:rPr>
                <w:rFonts w:asciiTheme="minorHAnsi" w:hAnsiTheme="minorHAnsi"/>
                <w:color w:val="244061" w:themeColor="accent1" w:themeShade="80"/>
                <w:sz w:val="20"/>
              </w:rPr>
              <w:t>/asunnot</w:t>
            </w:r>
            <w:r w:rsidRPr="00E872BA">
              <w:rPr>
                <w:rFonts w:asciiTheme="minorHAnsi" w:hAnsiTheme="minorHAnsi"/>
                <w:color w:val="244061" w:themeColor="accent1" w:themeShade="80"/>
                <w:sz w:val="20"/>
              </w:rPr>
              <w:t xml:space="preserve"> ovat heitä varten, niihin ei ole lupa päästää ulkopuolisia ilman asiakkaan suostumusta</w:t>
            </w:r>
          </w:p>
          <w:p w14:paraId="31258CCA" w14:textId="77777777" w:rsidR="00F1144C" w:rsidRPr="00F1144C" w:rsidRDefault="00F1144C" w:rsidP="00F1144C">
            <w:pPr>
              <w:pStyle w:val="Arial9"/>
              <w:rPr>
                <w:b/>
              </w:rPr>
            </w:pPr>
          </w:p>
        </w:tc>
      </w:tr>
      <w:tr w:rsidR="00F1144C" w:rsidRPr="0079641E" w14:paraId="4D2C3E8F" w14:textId="77777777" w:rsidTr="00513CAF">
        <w:trPr>
          <w:trHeight w:val="745"/>
        </w:trPr>
        <w:tc>
          <w:tcPr>
            <w:tcW w:w="10339" w:type="dxa"/>
          </w:tcPr>
          <w:p w14:paraId="2258F515" w14:textId="77777777" w:rsidR="00F1144C" w:rsidRDefault="00F1144C" w:rsidP="00F1144C">
            <w:pPr>
              <w:pStyle w:val="Arial9"/>
            </w:pPr>
            <w:r>
              <w:t>Miten yksikön siivous ja pyykkihuolto on järjestetty?</w:t>
            </w:r>
          </w:p>
          <w:p w14:paraId="49BEDBD4" w14:textId="1728C88A" w:rsidR="00F1144C" w:rsidRPr="00E872BA" w:rsidRDefault="00F508CB" w:rsidP="008E5B46">
            <w:pPr>
              <w:pStyle w:val="Arial9"/>
              <w:numPr>
                <w:ilvl w:val="0"/>
                <w:numId w:val="17"/>
              </w:numPr>
              <w:rPr>
                <w:rFonts w:asciiTheme="minorHAnsi" w:hAnsiTheme="minorHAnsi"/>
                <w:color w:val="244061" w:themeColor="accent1" w:themeShade="80"/>
                <w:sz w:val="20"/>
              </w:rPr>
            </w:pPr>
            <w:r>
              <w:rPr>
                <w:rFonts w:asciiTheme="minorHAnsi" w:hAnsiTheme="minorHAnsi"/>
                <w:color w:val="244061" w:themeColor="accent1" w:themeShade="80"/>
                <w:sz w:val="20"/>
              </w:rPr>
              <w:t>Yksikössä oma siistijä</w:t>
            </w:r>
            <w:r w:rsidR="008E5B46" w:rsidRPr="00E872BA">
              <w:rPr>
                <w:rFonts w:asciiTheme="minorHAnsi" w:hAnsiTheme="minorHAnsi"/>
                <w:color w:val="244061" w:themeColor="accent1" w:themeShade="80"/>
                <w:sz w:val="20"/>
              </w:rPr>
              <w:t>, p</w:t>
            </w:r>
            <w:r>
              <w:rPr>
                <w:rFonts w:asciiTheme="minorHAnsi" w:hAnsiTheme="minorHAnsi"/>
                <w:color w:val="244061" w:themeColor="accent1" w:themeShade="80"/>
                <w:sz w:val="20"/>
              </w:rPr>
              <w:t>yykkihuollosta va</w:t>
            </w:r>
            <w:r w:rsidR="007E7366">
              <w:rPr>
                <w:rFonts w:asciiTheme="minorHAnsi" w:hAnsiTheme="minorHAnsi"/>
                <w:color w:val="244061" w:themeColor="accent1" w:themeShade="80"/>
                <w:sz w:val="20"/>
              </w:rPr>
              <w:t>staa hoiva-avustaja arkisin 8-13</w:t>
            </w:r>
            <w:r>
              <w:rPr>
                <w:rFonts w:asciiTheme="minorHAnsi" w:hAnsiTheme="minorHAnsi"/>
                <w:color w:val="244061" w:themeColor="accent1" w:themeShade="80"/>
                <w:sz w:val="20"/>
              </w:rPr>
              <w:t xml:space="preserve"> välillä, muuten henkilöstö</w:t>
            </w:r>
          </w:p>
          <w:p w14:paraId="3A042C82" w14:textId="77777777" w:rsidR="00F1144C" w:rsidRDefault="00F1144C" w:rsidP="00F1144C">
            <w:pPr>
              <w:pStyle w:val="Arial9"/>
            </w:pPr>
          </w:p>
        </w:tc>
      </w:tr>
      <w:tr w:rsidR="00F1144C" w:rsidRPr="0079641E" w14:paraId="1FD45CC2" w14:textId="77777777" w:rsidTr="00BC0AEC">
        <w:tc>
          <w:tcPr>
            <w:tcW w:w="10339" w:type="dxa"/>
          </w:tcPr>
          <w:p w14:paraId="3568CACB" w14:textId="0C8AC02F" w:rsidR="00F1144C" w:rsidRDefault="00F1144C" w:rsidP="00F1144C">
            <w:pPr>
              <w:pStyle w:val="Arial9"/>
              <w:rPr>
                <w:b/>
              </w:rPr>
            </w:pPr>
            <w:r>
              <w:rPr>
                <w:b/>
              </w:rPr>
              <w:t>Teknologiset ratkaisut</w:t>
            </w:r>
          </w:p>
          <w:p w14:paraId="1038953B" w14:textId="77777777" w:rsidR="00F1144C" w:rsidRPr="003C4EAE" w:rsidRDefault="00F1144C" w:rsidP="00F1144C">
            <w:pPr>
              <w:pStyle w:val="Arial9"/>
            </w:pPr>
          </w:p>
          <w:p w14:paraId="65C1B6D9" w14:textId="77777777" w:rsidR="00F1144C" w:rsidRDefault="00F1144C" w:rsidP="00F1144C">
            <w:pPr>
              <w:pStyle w:val="Arial9"/>
              <w:jc w:val="both"/>
            </w:pPr>
            <w:r>
              <w:t>Henkilökunnan ja asiakkaiden turvallisuudesta huolehditaan erilaisilla kulunvalvontakameroilla sekä hälytys- ja kutsulaitteilla. Omavalvontasuunnitelmassa</w:t>
            </w:r>
            <w:r w:rsidRPr="003C4EAE">
              <w:t xml:space="preserve"> kuvataan </w:t>
            </w:r>
            <w:r>
              <w:t>käytössä olevien laitteiden</w:t>
            </w:r>
            <w:r w:rsidRPr="003C4EAE">
              <w:t xml:space="preserve"> käytön periaatteet eli esimerkiksi</w:t>
            </w:r>
            <w:r>
              <w:t>, ovatko kamerat tallentavia vai eivät, mihin laitteita sijoitetaan, mihin tarkoitukseen niitä käytetään ja kuka niiden asianmukaisesta käytöstä vastaa. Suunnitelmaan kirjataan mm. kotihoidon asiakkaiden turvapuhelinten hankintaan liittyvä periaatteet ja käytännöt sekä niiden käytön ohjaamisesta ja toimintavarmuudesta vastaava työntekijä.</w:t>
            </w:r>
          </w:p>
          <w:p w14:paraId="5390886F" w14:textId="77777777" w:rsidR="008E5B46" w:rsidRPr="00E872BA" w:rsidRDefault="004C50AA" w:rsidP="00F1144C">
            <w:pPr>
              <w:pStyle w:val="Arial9"/>
              <w:numPr>
                <w:ilvl w:val="0"/>
                <w:numId w:val="17"/>
              </w:numPr>
              <w:rPr>
                <w:rFonts w:asciiTheme="minorHAnsi" w:hAnsiTheme="minorHAnsi"/>
                <w:color w:val="244061" w:themeColor="accent1" w:themeShade="80"/>
                <w:sz w:val="20"/>
              </w:rPr>
            </w:pPr>
            <w:r w:rsidRPr="00E872BA">
              <w:rPr>
                <w:rFonts w:asciiTheme="minorHAnsi" w:hAnsiTheme="minorHAnsi"/>
                <w:color w:val="244061" w:themeColor="accent1" w:themeShade="80"/>
                <w:sz w:val="20"/>
              </w:rPr>
              <w:t>T</w:t>
            </w:r>
            <w:r w:rsidR="008E5B46" w:rsidRPr="00E872BA">
              <w:rPr>
                <w:rFonts w:asciiTheme="minorHAnsi" w:hAnsiTheme="minorHAnsi"/>
                <w:color w:val="244061" w:themeColor="accent1" w:themeShade="80"/>
                <w:sz w:val="20"/>
              </w:rPr>
              <w:t xml:space="preserve">urvapuhelinjärjestelmä on wlan yhteydellä toimiva (Seviset Oy:n hankkima). </w:t>
            </w:r>
          </w:p>
          <w:p w14:paraId="132AC210" w14:textId="77777777" w:rsidR="00F1144C" w:rsidRPr="006E47D9" w:rsidRDefault="004C50AA" w:rsidP="004C50AA">
            <w:pPr>
              <w:pStyle w:val="Arial9"/>
              <w:numPr>
                <w:ilvl w:val="0"/>
                <w:numId w:val="17"/>
              </w:numPr>
            </w:pPr>
            <w:r w:rsidRPr="00E872BA">
              <w:rPr>
                <w:rFonts w:asciiTheme="minorHAnsi" w:hAnsiTheme="minorHAnsi"/>
                <w:color w:val="244061" w:themeColor="accent1" w:themeShade="80"/>
                <w:sz w:val="20"/>
              </w:rPr>
              <w:t>Tarpeen mukaan henkilökohtaisia kulunvalvontalaitteita voidaan sisällyttää turvapuhelinjärjestelmän piiriin</w:t>
            </w:r>
          </w:p>
          <w:p w14:paraId="09AEA8B4" w14:textId="77777777" w:rsidR="006E47D9" w:rsidRPr="006E47D9" w:rsidRDefault="006E47D9" w:rsidP="004C50AA">
            <w:pPr>
              <w:pStyle w:val="Arial9"/>
              <w:numPr>
                <w:ilvl w:val="0"/>
                <w:numId w:val="17"/>
              </w:numPr>
            </w:pPr>
            <w:r>
              <w:rPr>
                <w:rFonts w:asciiTheme="minorHAnsi" w:hAnsiTheme="minorHAnsi"/>
                <w:color w:val="244061" w:themeColor="accent1" w:themeShade="80"/>
                <w:sz w:val="20"/>
              </w:rPr>
              <w:t>Tallentava kameravalvonta ulko-ovilla</w:t>
            </w:r>
          </w:p>
          <w:p w14:paraId="6ACEEFDA" w14:textId="726364E0" w:rsidR="006E47D9" w:rsidRDefault="006E47D9" w:rsidP="004C50AA">
            <w:pPr>
              <w:pStyle w:val="Arial9"/>
              <w:numPr>
                <w:ilvl w:val="0"/>
                <w:numId w:val="17"/>
              </w:numPr>
            </w:pPr>
            <w:r>
              <w:rPr>
                <w:rFonts w:asciiTheme="minorHAnsi" w:hAnsiTheme="minorHAnsi"/>
                <w:color w:val="244061" w:themeColor="accent1" w:themeShade="80"/>
                <w:sz w:val="20"/>
              </w:rPr>
              <w:t>Vartijapainike yöaikaan yöhoitajalla mukana (Securite)</w:t>
            </w:r>
          </w:p>
        </w:tc>
      </w:tr>
      <w:tr w:rsidR="00F1144C" w:rsidRPr="0079641E" w14:paraId="11E96DB3" w14:textId="77777777" w:rsidTr="00BC0AEC">
        <w:tc>
          <w:tcPr>
            <w:tcW w:w="10339" w:type="dxa"/>
          </w:tcPr>
          <w:p w14:paraId="30F73AF2" w14:textId="77777777" w:rsidR="00F1144C" w:rsidRDefault="00F1144C" w:rsidP="00F1144C">
            <w:pPr>
              <w:pStyle w:val="Arial9"/>
              <w:jc w:val="both"/>
            </w:pPr>
            <w:r>
              <w:t>Miten asiakkaiden henkilökohtaisessa käytössä olevien turva- ja kutsulaitteiden toimivuus ja hälytyksiin vastaaminen varmistetaan?</w:t>
            </w:r>
          </w:p>
          <w:p w14:paraId="179D1FCC" w14:textId="700ED315" w:rsidR="008E5B46" w:rsidRPr="00E872BA" w:rsidRDefault="004C50AA" w:rsidP="004C50AA">
            <w:pPr>
              <w:pStyle w:val="Arial9"/>
              <w:numPr>
                <w:ilvl w:val="0"/>
                <w:numId w:val="17"/>
              </w:numPr>
              <w:rPr>
                <w:rFonts w:asciiTheme="minorHAnsi" w:hAnsiTheme="minorHAnsi"/>
                <w:color w:val="244061" w:themeColor="accent1" w:themeShade="80"/>
                <w:sz w:val="20"/>
              </w:rPr>
            </w:pPr>
            <w:r w:rsidRPr="00E872BA">
              <w:rPr>
                <w:rFonts w:asciiTheme="minorHAnsi" w:hAnsiTheme="minorHAnsi"/>
                <w:color w:val="244061" w:themeColor="accent1" w:themeShade="80"/>
                <w:sz w:val="20"/>
              </w:rPr>
              <w:t>J</w:t>
            </w:r>
            <w:r w:rsidR="008E5B46" w:rsidRPr="00E872BA">
              <w:rPr>
                <w:rFonts w:asciiTheme="minorHAnsi" w:hAnsiTheme="minorHAnsi"/>
                <w:color w:val="244061" w:themeColor="accent1" w:themeShade="80"/>
                <w:sz w:val="20"/>
              </w:rPr>
              <w:t xml:space="preserve">ärjestelmän toimivuudesta vastaa </w:t>
            </w:r>
            <w:r w:rsidR="00C02369">
              <w:rPr>
                <w:rFonts w:asciiTheme="minorHAnsi" w:hAnsiTheme="minorHAnsi"/>
                <w:color w:val="244061" w:themeColor="accent1" w:themeShade="80"/>
                <w:sz w:val="20"/>
              </w:rPr>
              <w:t>Loihde Trust</w:t>
            </w:r>
            <w:r w:rsidR="008E5B46" w:rsidRPr="00E872BA">
              <w:rPr>
                <w:rFonts w:asciiTheme="minorHAnsi" w:hAnsiTheme="minorHAnsi"/>
                <w:color w:val="244061" w:themeColor="accent1" w:themeShade="80"/>
                <w:sz w:val="20"/>
              </w:rPr>
              <w:t xml:space="preserve"> </w:t>
            </w:r>
            <w:r w:rsidRPr="00E872BA">
              <w:rPr>
                <w:rFonts w:asciiTheme="minorHAnsi" w:hAnsiTheme="minorHAnsi"/>
                <w:color w:val="244061" w:themeColor="accent1" w:themeShade="80"/>
                <w:sz w:val="20"/>
              </w:rPr>
              <w:t>24/7</w:t>
            </w:r>
            <w:r w:rsidR="008E5B46" w:rsidRPr="00E872BA">
              <w:rPr>
                <w:rFonts w:asciiTheme="minorHAnsi" w:hAnsiTheme="minorHAnsi"/>
                <w:color w:val="244061" w:themeColor="accent1" w:themeShade="80"/>
                <w:sz w:val="20"/>
              </w:rPr>
              <w:t>.</w:t>
            </w:r>
            <w:r w:rsidR="00706F49">
              <w:rPr>
                <w:rFonts w:asciiTheme="minorHAnsi" w:hAnsiTheme="minorHAnsi"/>
                <w:color w:val="244061" w:themeColor="accent1" w:themeShade="80"/>
                <w:sz w:val="20"/>
              </w:rPr>
              <w:t xml:space="preserve"> </w:t>
            </w:r>
            <w:r w:rsidR="008E5B46" w:rsidRPr="00E872BA">
              <w:rPr>
                <w:rFonts w:asciiTheme="minorHAnsi" w:hAnsiTheme="minorHAnsi"/>
                <w:color w:val="244061" w:themeColor="accent1" w:themeShade="80"/>
                <w:sz w:val="20"/>
              </w:rPr>
              <w:t xml:space="preserve"> </w:t>
            </w:r>
            <w:r w:rsidR="00706F49">
              <w:rPr>
                <w:rFonts w:asciiTheme="minorHAnsi" w:hAnsiTheme="minorHAnsi"/>
                <w:color w:val="244061" w:themeColor="accent1" w:themeShade="80"/>
                <w:sz w:val="20"/>
              </w:rPr>
              <w:t xml:space="preserve">Asiakashälytyksiin vastaa talon henkilöstö saatuaan tiedon hälytyksestä puhelimeen. Hälytykset tulevat ohjaajien käytössä oleviin puhelimiin. </w:t>
            </w:r>
          </w:p>
          <w:p w14:paraId="01D98C56" w14:textId="77777777" w:rsidR="00F1144C" w:rsidRDefault="00050671" w:rsidP="00F1144C">
            <w:pPr>
              <w:pStyle w:val="Arial9"/>
              <w:rPr>
                <w:b/>
              </w:rPr>
            </w:pPr>
            <w:r>
              <w:rPr>
                <w:b/>
              </w:rPr>
              <w:t xml:space="preserve">                                                                                              </w:t>
            </w:r>
          </w:p>
        </w:tc>
      </w:tr>
      <w:tr w:rsidR="00F1144C" w:rsidRPr="0079641E" w14:paraId="158AF4DE" w14:textId="77777777" w:rsidTr="00BC0AEC">
        <w:tc>
          <w:tcPr>
            <w:tcW w:w="10339" w:type="dxa"/>
          </w:tcPr>
          <w:p w14:paraId="4322372F" w14:textId="77777777" w:rsidR="00F1144C" w:rsidRDefault="00F1144C" w:rsidP="00F1144C">
            <w:pPr>
              <w:pStyle w:val="Arial9"/>
              <w:rPr>
                <w:b/>
              </w:rPr>
            </w:pPr>
            <w:r w:rsidRPr="00E27049">
              <w:rPr>
                <w:b/>
              </w:rPr>
              <w:t>Terveydenhuollon laitteiden ja tarvikkeiden hankinta, käytön ohjaus ja huolto</w:t>
            </w:r>
          </w:p>
          <w:p w14:paraId="12ABD7AD" w14:textId="77777777" w:rsidR="00F1144C" w:rsidRPr="005D23E3" w:rsidRDefault="00F1144C" w:rsidP="00F1144C">
            <w:pPr>
              <w:pStyle w:val="Arial9"/>
            </w:pPr>
          </w:p>
          <w:p w14:paraId="657DB3E7" w14:textId="77777777" w:rsidR="00F1144C" w:rsidRDefault="00F1144C" w:rsidP="00F1144C">
            <w:pPr>
              <w:pStyle w:val="Arial9"/>
              <w:jc w:val="both"/>
            </w:pPr>
            <w:r>
              <w:t>Sosiaalihuollon yksiköissä käytetään paljon erilaisia terveydenhuollon laitteiksi ja tarvikkeiksi luokiteltuja välineitä ja hoitotarvikkeita, joihin liittyvistä käytännöistä säädetään terveydenhuollon laitteista ja tarvikkeista annetussa laissa (629/2010). Hoitoon käytettäviä laitteita ovat mm. pyörätuolit, rollaattorit, sairaalasängyt, nostolaitteet, verensokeri-, kuume- ja verenpainemittarit, kuulolaitteet, silmälasit. Valviran määräyksessä 4/2010 annetaan ohjeet terveydenhuollon laitteiden ja tarvikkeiden aiheuttamista vaaratilanteista tehtävistä ilmoituksista.</w:t>
            </w:r>
          </w:p>
          <w:p w14:paraId="226B9DA1" w14:textId="77777777" w:rsidR="00F1144C" w:rsidRDefault="00F1144C" w:rsidP="00F1144C">
            <w:pPr>
              <w:pStyle w:val="Arial9"/>
            </w:pPr>
          </w:p>
        </w:tc>
      </w:tr>
      <w:tr w:rsidR="00F1144C" w:rsidRPr="0079641E" w14:paraId="1A667410" w14:textId="77777777" w:rsidTr="00513CAF">
        <w:trPr>
          <w:trHeight w:val="952"/>
        </w:trPr>
        <w:tc>
          <w:tcPr>
            <w:tcW w:w="10339" w:type="dxa"/>
          </w:tcPr>
          <w:p w14:paraId="0EE0B827" w14:textId="77777777" w:rsidR="00F1144C" w:rsidRDefault="00F1144C" w:rsidP="00F1144C">
            <w:pPr>
              <w:pStyle w:val="Arial9"/>
              <w:jc w:val="both"/>
            </w:pPr>
            <w:r>
              <w:t>Miten varmistetaan asiakkaiden tarvitsemien apuvälineiden hankinnan, käytön ohjauksen ja huollon asianmukainen toteutuminen?</w:t>
            </w:r>
          </w:p>
          <w:p w14:paraId="5E0558ED" w14:textId="77777777" w:rsidR="00F1144C" w:rsidRPr="00E872BA" w:rsidRDefault="008E5B46" w:rsidP="008E5B46">
            <w:pPr>
              <w:pStyle w:val="Arial9"/>
              <w:numPr>
                <w:ilvl w:val="0"/>
                <w:numId w:val="17"/>
              </w:numPr>
              <w:rPr>
                <w:rFonts w:asciiTheme="minorHAnsi" w:hAnsiTheme="minorHAnsi"/>
                <w:sz w:val="20"/>
              </w:rPr>
            </w:pPr>
            <w:r w:rsidRPr="00E872BA">
              <w:rPr>
                <w:rFonts w:asciiTheme="minorHAnsi" w:hAnsiTheme="minorHAnsi"/>
                <w:color w:val="244061" w:themeColor="accent1" w:themeShade="80"/>
                <w:sz w:val="20"/>
              </w:rPr>
              <w:t>Fysioterapeutin/myyjän antama ohjaus sekä asiakkaalle että henkilöstölle</w:t>
            </w:r>
          </w:p>
          <w:p w14:paraId="0E31751C" w14:textId="77777777" w:rsidR="00F1144C" w:rsidRPr="00E27049" w:rsidRDefault="00F1144C" w:rsidP="00F1144C">
            <w:pPr>
              <w:pStyle w:val="Arial9"/>
              <w:rPr>
                <w:b/>
              </w:rPr>
            </w:pPr>
          </w:p>
        </w:tc>
      </w:tr>
      <w:tr w:rsidR="00F1144C" w:rsidRPr="0079641E" w14:paraId="3B717D46" w14:textId="77777777" w:rsidTr="00BC0AEC">
        <w:tc>
          <w:tcPr>
            <w:tcW w:w="10339" w:type="dxa"/>
          </w:tcPr>
          <w:p w14:paraId="677F48D3" w14:textId="77777777" w:rsidR="00F1144C" w:rsidRPr="002C4308" w:rsidRDefault="00F1144C" w:rsidP="00F1144C">
            <w:pPr>
              <w:pStyle w:val="Arial9"/>
            </w:pPr>
            <w:r w:rsidRPr="002C4308">
              <w:t>Terveydenhuollon laitteista ja tarvikkeista vastaavan henkilön nimi ja yhteystiedot</w:t>
            </w:r>
          </w:p>
          <w:p w14:paraId="1919BDA4" w14:textId="51A1A9B8" w:rsidR="00F1144C" w:rsidRPr="00E872BA" w:rsidRDefault="00F2235E" w:rsidP="00F1144C">
            <w:pPr>
              <w:pStyle w:val="Arial9"/>
              <w:rPr>
                <w:rFonts w:asciiTheme="minorHAnsi" w:hAnsiTheme="minorHAnsi"/>
                <w:color w:val="244061" w:themeColor="accent1" w:themeShade="80"/>
                <w:sz w:val="20"/>
              </w:rPr>
            </w:pPr>
            <w:r>
              <w:rPr>
                <w:rFonts w:asciiTheme="minorHAnsi" w:hAnsiTheme="minorHAnsi"/>
                <w:color w:val="244061" w:themeColor="accent1" w:themeShade="80"/>
                <w:sz w:val="20"/>
              </w:rPr>
              <w:t>Tarja Heikkala</w:t>
            </w:r>
            <w:r w:rsidR="008E5B46" w:rsidRPr="00E872BA">
              <w:rPr>
                <w:rFonts w:asciiTheme="minorHAnsi" w:hAnsiTheme="minorHAnsi"/>
                <w:color w:val="244061" w:themeColor="accent1" w:themeShade="80"/>
                <w:sz w:val="20"/>
              </w:rPr>
              <w:t xml:space="preserve"> p 050 3686947</w:t>
            </w:r>
          </w:p>
          <w:p w14:paraId="0B8D0124" w14:textId="77777777" w:rsidR="00F1144C" w:rsidRDefault="00F1144C" w:rsidP="00F1144C">
            <w:pPr>
              <w:pStyle w:val="Arial9"/>
            </w:pPr>
          </w:p>
        </w:tc>
      </w:tr>
      <w:tr w:rsidR="00F1144C" w:rsidRPr="0079641E" w14:paraId="261BFDA0" w14:textId="77777777" w:rsidTr="00BC0AEC">
        <w:tc>
          <w:tcPr>
            <w:tcW w:w="10339" w:type="dxa"/>
          </w:tcPr>
          <w:p w14:paraId="0BDFACF1" w14:textId="77777777" w:rsidR="00F1144C" w:rsidRDefault="00F1144C" w:rsidP="00F1144C">
            <w:pPr>
              <w:pStyle w:val="Arial9"/>
              <w:rPr>
                <w:b/>
              </w:rPr>
            </w:pPr>
            <w:r w:rsidRPr="00A149D5">
              <w:rPr>
                <w:b/>
              </w:rPr>
              <w:t>Asiakas- ja potilastietojen käsittely</w:t>
            </w:r>
          </w:p>
          <w:p w14:paraId="1EFA4A1B" w14:textId="77777777" w:rsidR="00F1144C" w:rsidRPr="002A312E" w:rsidRDefault="00F1144C" w:rsidP="00F1144C">
            <w:pPr>
              <w:pStyle w:val="Arial9"/>
              <w:jc w:val="both"/>
            </w:pPr>
          </w:p>
          <w:p w14:paraId="02F9BC43" w14:textId="77777777" w:rsidR="00F1144C" w:rsidRDefault="00F1144C" w:rsidP="00F1144C">
            <w:pPr>
              <w:pStyle w:val="Arial9"/>
              <w:jc w:val="both"/>
            </w:pPr>
            <w:r>
              <w:t xml:space="preserve">Sosiaalihuollossa asiakas- ja potilastiedot ovat arkaluonteisia salassa pidettäviä henkilötietoja. Hyvältä tietojen käsittelyltä edellytetään, että se on suunniteltua koko käsittelyn alusta kirjaamisesta alkaen tietojen hävittämiseen, joilla turvataan hyvä tiedonhallintatapa. Rekisterinpitäjän on rekisteriselosteessa määriteltävä, mihin ja miten henkilörekisteriä käsitellään ja millaisia tietoja siihen tallennetaan. Asiakkaan suostumus ja tietojen käyttötarkoitus määrittävät eri toimijoiden oikeuksia käyttää eri rekistereihin kirjattuja asiakas- ja potilastietoja. Sosiaalihuollon asiakastietojen salassapidosta ja luovuttamisesta säädetään sosiaalihuollon asiakkaan asemasta ja oikeuksista annetussa laissa ja terveydenhuollon potilastietojen käytöstä vastaavasti potilaan asemasta ja oikeuksista annetussa laissa. Terveydenhuollon ammattihenkilön kirjaamat sairaudenhoitoa koskevat tiedot ovat potilastietoja ja siten eri käyttötarkoitukseen tarkoitettuja tietoja, jotka kirjataan eri rekisteriin kuin sosiaalihuollon asiakastiedot. </w:t>
            </w:r>
          </w:p>
          <w:p w14:paraId="41B810A2" w14:textId="77777777" w:rsidR="00F1144C" w:rsidRDefault="00F1144C" w:rsidP="00F1144C">
            <w:pPr>
              <w:pStyle w:val="Arial9"/>
              <w:jc w:val="both"/>
            </w:pPr>
          </w:p>
          <w:p w14:paraId="4D62FCD5" w14:textId="77777777" w:rsidR="00F1144C" w:rsidRDefault="00F1144C" w:rsidP="00F1144C">
            <w:pPr>
              <w:pStyle w:val="Arial9"/>
              <w:jc w:val="both"/>
            </w:pPr>
            <w:r>
              <w:t>Palveluntuottajan on laadittava sosiaali- ja terveydenhuollon asiakastietojen sähköisestä käsittelystä annetun lain (159/2007) 19 h §:n mukainen tietoturvaan ja tietosuojaan sekä tietojärjestelmien käyttöön liittyvä omavalvontasuunnitelma. Tietosuojan omavalvontaan kuuluu velvollisuus ilmoittaa tietojärjestelmän valmistajalle, jos palvelunantaja havaitsee järjestelmässä olennaisten vaatimusten täyttymisessä merkittäviä poikkeamia. Jos poikkeama voi aiheuttaa merkittävän riskin potilasturvallisuudelle, tietoturvalle tai tietosuojalle, siitä on ilmoitettava Sosiaali- ja terveysalan lupa- ja valvontavirastolle. Laissa säädetään velvollisuudesta laatia asianmukaisen käytön kannalta tarpeelliset ohjeet tietojärjestelmien yhteyteen.</w:t>
            </w:r>
          </w:p>
          <w:p w14:paraId="698A4A06" w14:textId="77777777" w:rsidR="00F1144C" w:rsidRDefault="00F1144C" w:rsidP="00F1144C">
            <w:pPr>
              <w:pStyle w:val="Arial9"/>
              <w:jc w:val="both"/>
            </w:pPr>
          </w:p>
          <w:p w14:paraId="7946AF6D" w14:textId="77777777" w:rsidR="00F1144C" w:rsidRDefault="00F1144C" w:rsidP="00F1144C">
            <w:pPr>
              <w:pStyle w:val="Arial9"/>
              <w:jc w:val="both"/>
            </w:pPr>
            <w:r>
              <w:t>Koska sosiaalipalveluja annettaessa asiakkaiden tiedoista muodostuu henkilörekisteri tai -rekistereitä (henkilötietolaki 10 §), tästä syntyy myös velvoite informoida asiakkaita henkilötietojen tulevasta käsittelystä sekä rekisteröidyn oikeuksista. Laatimalla rekisteriselostetta hieman laajempi tietosuojaseloste toteutuu samalla myös tämä lainmukainen asiakkaiden informointi.</w:t>
            </w:r>
          </w:p>
          <w:p w14:paraId="27C4F457" w14:textId="77777777" w:rsidR="00F1144C" w:rsidRDefault="00F1144C" w:rsidP="00F1144C">
            <w:pPr>
              <w:pStyle w:val="Arial9"/>
              <w:jc w:val="both"/>
            </w:pPr>
          </w:p>
          <w:p w14:paraId="49DE7E4E" w14:textId="77777777" w:rsidR="00F1144C" w:rsidRDefault="00F1144C" w:rsidP="00F1144C">
            <w:pPr>
              <w:pStyle w:val="Arial9"/>
              <w:jc w:val="both"/>
            </w:pPr>
            <w:r>
              <w:t>Rekisteröidyllä on oikeus tarkastaa tietonsa ja vaatia tarvittaessa niiden korjaamista. Tarkastuspyyntö ja korjaamisvaatimus voidaan esittää rekisterinpitäjälle lomakkeella. Jos rekisterinpitäjä ei anna pyydettyjä tietoja tai kieltäytyy tekemästä vaadittuja korjauksia, rekisterinpitäjän on annettava kirjallinen päätös kieltäytymisestä ja sen perusteista.</w:t>
            </w:r>
          </w:p>
          <w:p w14:paraId="77A041DC" w14:textId="77777777" w:rsidR="00F1144C" w:rsidRDefault="00F1144C" w:rsidP="00F1144C">
            <w:pPr>
              <w:pStyle w:val="Arial9"/>
              <w:jc w:val="both"/>
            </w:pPr>
          </w:p>
          <w:p w14:paraId="5A0B98B8" w14:textId="77777777" w:rsidR="00F1144C" w:rsidRDefault="00F1144C" w:rsidP="00F1144C">
            <w:pPr>
              <w:pStyle w:val="Arial9"/>
              <w:jc w:val="both"/>
            </w:pPr>
            <w:r>
              <w:t>Kun asiakkaan palvelukokonaisuus muodostuu sekä sosiaalihuollon että terveydenhuollon palveluista, on tietojenkäsittelyä suunnitellessa huomioitava erityisesti sosiaalihuollon asiakastietojen ja terveydenhuollon potilasasiakirjatietojen erillisyys. Tietojen käsittelyä suunniteltaessa on otettava huomioon, että sosiaalihuollon asiakastiedot ja terveydenhuollon tiedot kirjataan erillisiin asiakirjoihin.</w:t>
            </w:r>
          </w:p>
          <w:p w14:paraId="09EEB82B" w14:textId="77777777" w:rsidR="00F1144C" w:rsidRPr="002C4308" w:rsidRDefault="00F1144C" w:rsidP="00F1144C">
            <w:pPr>
              <w:pStyle w:val="Arial9"/>
            </w:pPr>
          </w:p>
        </w:tc>
      </w:tr>
      <w:tr w:rsidR="00F1144C" w:rsidRPr="0079641E" w14:paraId="0DED757F" w14:textId="77777777" w:rsidTr="00BC0AEC">
        <w:tc>
          <w:tcPr>
            <w:tcW w:w="10339" w:type="dxa"/>
          </w:tcPr>
          <w:p w14:paraId="1ADD98DA" w14:textId="77777777" w:rsidR="00F1144C" w:rsidRDefault="00F1144C" w:rsidP="00F1144C">
            <w:pPr>
              <w:pStyle w:val="Arial9"/>
              <w:jc w:val="both"/>
            </w:pPr>
            <w:r>
              <w:lastRenderedPageBreak/>
              <w:t>a) Miten</w:t>
            </w:r>
            <w:r w:rsidRPr="00157912">
              <w:t xml:space="preserve"> varmistetaan, että toimintayksikössä noudatetaan tietosuojaan ja henkilötietojen käsittelyyn liittyvä lainsäädäntöä sekä yksikölle laadittuja asiakas- ja potilastietojen kirjaamiseen liittyviä ohjeita ja viranomaismääräyksiä?</w:t>
            </w:r>
          </w:p>
          <w:p w14:paraId="5585C766" w14:textId="107F82B0" w:rsidR="00855239" w:rsidRDefault="00164927" w:rsidP="00F1144C">
            <w:pPr>
              <w:pStyle w:val="Arial9"/>
              <w:rPr>
                <w:rFonts w:asciiTheme="minorHAnsi" w:hAnsiTheme="minorHAnsi"/>
                <w:color w:val="244061" w:themeColor="accent1" w:themeShade="80"/>
                <w:sz w:val="20"/>
              </w:rPr>
            </w:pPr>
            <w:r w:rsidRPr="00E872BA">
              <w:rPr>
                <w:rFonts w:asciiTheme="minorHAnsi" w:hAnsiTheme="minorHAnsi"/>
                <w:color w:val="244061" w:themeColor="accent1" w:themeShade="80"/>
                <w:sz w:val="20"/>
              </w:rPr>
              <w:t>-  Salassapito</w:t>
            </w:r>
            <w:r w:rsidR="00855239">
              <w:rPr>
                <w:rFonts w:asciiTheme="minorHAnsi" w:hAnsiTheme="minorHAnsi"/>
                <w:color w:val="244061" w:themeColor="accent1" w:themeShade="80"/>
                <w:sz w:val="20"/>
              </w:rPr>
              <w:t xml:space="preserve">- </w:t>
            </w:r>
            <w:r w:rsidRPr="00E872BA">
              <w:rPr>
                <w:rFonts w:asciiTheme="minorHAnsi" w:hAnsiTheme="minorHAnsi"/>
                <w:color w:val="244061" w:themeColor="accent1" w:themeShade="80"/>
                <w:sz w:val="20"/>
              </w:rPr>
              <w:t>velv</w:t>
            </w:r>
            <w:r w:rsidR="00855239">
              <w:rPr>
                <w:rFonts w:asciiTheme="minorHAnsi" w:hAnsiTheme="minorHAnsi"/>
                <w:color w:val="244061" w:themeColor="accent1" w:themeShade="80"/>
                <w:sz w:val="20"/>
              </w:rPr>
              <w:t>ollisuuslomakkeen allekirjoitus</w:t>
            </w:r>
          </w:p>
          <w:p w14:paraId="423D9FBD" w14:textId="50043C0C" w:rsidR="00F1144C" w:rsidRPr="00E872BA" w:rsidRDefault="007E7366" w:rsidP="00F1144C">
            <w:pPr>
              <w:pStyle w:val="Arial9"/>
              <w:rPr>
                <w:rFonts w:asciiTheme="minorHAnsi" w:hAnsiTheme="minorHAnsi"/>
                <w:color w:val="244061" w:themeColor="accent1" w:themeShade="80"/>
                <w:sz w:val="20"/>
              </w:rPr>
            </w:pPr>
            <w:r>
              <w:rPr>
                <w:rFonts w:asciiTheme="minorHAnsi" w:hAnsiTheme="minorHAnsi"/>
                <w:color w:val="244061" w:themeColor="accent1" w:themeShade="80"/>
                <w:sz w:val="20"/>
              </w:rPr>
              <w:t xml:space="preserve"> - A</w:t>
            </w:r>
            <w:r w:rsidR="00855239">
              <w:rPr>
                <w:rFonts w:asciiTheme="minorHAnsi" w:hAnsiTheme="minorHAnsi"/>
                <w:color w:val="244061" w:themeColor="accent1" w:themeShade="80"/>
                <w:sz w:val="20"/>
              </w:rPr>
              <w:t>lkuvuosi 2023 käyty GDPR-</w:t>
            </w:r>
            <w:r>
              <w:rPr>
                <w:rFonts w:asciiTheme="minorHAnsi" w:hAnsiTheme="minorHAnsi"/>
                <w:color w:val="244061" w:themeColor="accent1" w:themeShade="80"/>
                <w:sz w:val="20"/>
              </w:rPr>
              <w:t xml:space="preserve"> (medieco)</w:t>
            </w:r>
            <w:r w:rsidR="00855239">
              <w:rPr>
                <w:rFonts w:asciiTheme="minorHAnsi" w:hAnsiTheme="minorHAnsi"/>
                <w:color w:val="244061" w:themeColor="accent1" w:themeShade="80"/>
                <w:sz w:val="20"/>
              </w:rPr>
              <w:t xml:space="preserve"> verkkokoulutus ja tentit suoritettu (1v välein) </w:t>
            </w:r>
            <w:r w:rsidR="005F7B92" w:rsidRPr="00E872BA">
              <w:rPr>
                <w:rFonts w:asciiTheme="minorHAnsi" w:hAnsiTheme="minorHAnsi"/>
                <w:color w:val="244061" w:themeColor="accent1" w:themeShade="80"/>
                <w:sz w:val="20"/>
              </w:rPr>
              <w:t xml:space="preserve"> </w:t>
            </w:r>
          </w:p>
          <w:p w14:paraId="5125E682" w14:textId="77777777" w:rsidR="00B97291" w:rsidRPr="00E872BA" w:rsidRDefault="00B97291" w:rsidP="00F1144C">
            <w:pPr>
              <w:pStyle w:val="Arial9"/>
              <w:rPr>
                <w:rFonts w:asciiTheme="minorHAnsi" w:hAnsiTheme="minorHAnsi"/>
                <w:color w:val="244061" w:themeColor="accent1" w:themeShade="80"/>
                <w:sz w:val="20"/>
              </w:rPr>
            </w:pPr>
            <w:r w:rsidRPr="00E872BA">
              <w:rPr>
                <w:rFonts w:asciiTheme="minorHAnsi" w:hAnsiTheme="minorHAnsi"/>
                <w:color w:val="244061" w:themeColor="accent1" w:themeShade="80"/>
                <w:sz w:val="20"/>
              </w:rPr>
              <w:t>- olemassa ohjeistus kirjaamiseen</w:t>
            </w:r>
          </w:p>
          <w:p w14:paraId="3608E2B1" w14:textId="77777777" w:rsidR="00F1144C" w:rsidRPr="00A149D5" w:rsidRDefault="00F1144C" w:rsidP="00F1144C">
            <w:pPr>
              <w:pStyle w:val="Arial9"/>
              <w:rPr>
                <w:b/>
              </w:rPr>
            </w:pPr>
          </w:p>
        </w:tc>
      </w:tr>
      <w:tr w:rsidR="00F1144C" w:rsidRPr="0079641E" w14:paraId="479C4422" w14:textId="77777777" w:rsidTr="00BC0AEC">
        <w:tc>
          <w:tcPr>
            <w:tcW w:w="10339" w:type="dxa"/>
          </w:tcPr>
          <w:p w14:paraId="69C150C4" w14:textId="77777777" w:rsidR="00F1144C" w:rsidRDefault="00F1144C" w:rsidP="00F1144C">
            <w:pPr>
              <w:pStyle w:val="Arial9"/>
              <w:jc w:val="both"/>
            </w:pPr>
            <w:r>
              <w:t>b) Miten</w:t>
            </w:r>
            <w:r w:rsidRPr="000B7373">
              <w:t xml:space="preserve"> huolehditaan henkilöstön </w:t>
            </w:r>
            <w:r>
              <w:t>ja harjoittelijoiden henkilö</w:t>
            </w:r>
            <w:r w:rsidRPr="000B7373">
              <w:t>tietojen käsittelyyn</w:t>
            </w:r>
            <w:r>
              <w:t xml:space="preserve"> ja tietoturvaan</w:t>
            </w:r>
            <w:r w:rsidRPr="000B7373">
              <w:t xml:space="preserve"> liittyvästä </w:t>
            </w:r>
            <w:r>
              <w:t xml:space="preserve">perehdytyksestä ja </w:t>
            </w:r>
            <w:r w:rsidRPr="000B7373">
              <w:t>täydennyskoulutukses</w:t>
            </w:r>
            <w:r>
              <w:t>ta?</w:t>
            </w:r>
          </w:p>
          <w:p w14:paraId="384461EB" w14:textId="77777777" w:rsidR="00F1144C" w:rsidRPr="00E872BA" w:rsidRDefault="00AD4389" w:rsidP="00F1144C">
            <w:pPr>
              <w:pStyle w:val="Arial9"/>
              <w:rPr>
                <w:rFonts w:asciiTheme="minorHAnsi" w:hAnsiTheme="minorHAnsi"/>
                <w:color w:val="244061" w:themeColor="accent1" w:themeShade="80"/>
                <w:sz w:val="20"/>
              </w:rPr>
            </w:pPr>
            <w:r w:rsidRPr="00E872BA">
              <w:rPr>
                <w:rFonts w:asciiTheme="minorHAnsi" w:hAnsiTheme="minorHAnsi"/>
                <w:color w:val="244061" w:themeColor="accent1" w:themeShade="80"/>
                <w:sz w:val="20"/>
              </w:rPr>
              <w:t xml:space="preserve">- Aika ajoin pidetään </w:t>
            </w:r>
            <w:r w:rsidR="00164927" w:rsidRPr="00E872BA">
              <w:rPr>
                <w:rFonts w:asciiTheme="minorHAnsi" w:hAnsiTheme="minorHAnsi"/>
                <w:color w:val="244061" w:themeColor="accent1" w:themeShade="80"/>
                <w:sz w:val="20"/>
              </w:rPr>
              <w:t>yrityksen yhteisiä koulutuksia, johon velvoitetaan osallistumaan.</w:t>
            </w:r>
          </w:p>
          <w:p w14:paraId="326D51BC" w14:textId="1CAF20D9" w:rsidR="00B97291" w:rsidRPr="00E872BA" w:rsidRDefault="00B97291" w:rsidP="00F1144C">
            <w:pPr>
              <w:pStyle w:val="Arial9"/>
              <w:rPr>
                <w:rFonts w:asciiTheme="minorHAnsi" w:hAnsiTheme="minorHAnsi"/>
                <w:color w:val="244061" w:themeColor="accent1" w:themeShade="80"/>
                <w:sz w:val="20"/>
              </w:rPr>
            </w:pPr>
            <w:r w:rsidRPr="00E872BA">
              <w:rPr>
                <w:rFonts w:asciiTheme="minorHAnsi" w:hAnsiTheme="minorHAnsi"/>
                <w:color w:val="244061" w:themeColor="accent1" w:themeShade="80"/>
                <w:sz w:val="20"/>
              </w:rPr>
              <w:t>- uudelle työntekijälle perehdytys vanhemman työntekijän toimesta</w:t>
            </w:r>
            <w:r w:rsidR="00855239">
              <w:rPr>
                <w:rFonts w:asciiTheme="minorHAnsi" w:hAnsiTheme="minorHAnsi"/>
                <w:color w:val="244061" w:themeColor="accent1" w:themeShade="80"/>
                <w:sz w:val="20"/>
              </w:rPr>
              <w:t xml:space="preserve"> (lomakkeen täyttö)</w:t>
            </w:r>
          </w:p>
          <w:p w14:paraId="26E55936" w14:textId="77777777" w:rsidR="00F1144C" w:rsidRDefault="00F1144C" w:rsidP="00F1144C">
            <w:pPr>
              <w:pStyle w:val="Arial9"/>
            </w:pPr>
          </w:p>
        </w:tc>
      </w:tr>
      <w:tr w:rsidR="00F1144C" w:rsidRPr="0079641E" w14:paraId="2AE8D2DB" w14:textId="77777777" w:rsidTr="00BC0AEC">
        <w:tc>
          <w:tcPr>
            <w:tcW w:w="10339" w:type="dxa"/>
          </w:tcPr>
          <w:p w14:paraId="50EEAC2F" w14:textId="77777777" w:rsidR="00F1144C" w:rsidRDefault="00F1144C" w:rsidP="00F1144C">
            <w:pPr>
              <w:pStyle w:val="Arial9"/>
              <w:jc w:val="both"/>
            </w:pPr>
            <w:r>
              <w:t>c) Missä yksikkönne rekisteriseloste tai tietosuojaseloste on julkisesti nähtävissä? Jos yksikölle on laadittu vain rekisteriseloste, miten asiakasta informoidaan tietojen käsittelyyn liittyvistä kysymyksistä?</w:t>
            </w:r>
          </w:p>
          <w:p w14:paraId="6F506D20" w14:textId="77777777" w:rsidR="00F1144C" w:rsidRPr="00E872BA" w:rsidRDefault="00164927" w:rsidP="00F1144C">
            <w:pPr>
              <w:pStyle w:val="Arial9"/>
              <w:rPr>
                <w:rFonts w:asciiTheme="minorHAnsi" w:hAnsiTheme="minorHAnsi"/>
                <w:sz w:val="20"/>
              </w:rPr>
            </w:pPr>
            <w:r w:rsidRPr="00E872BA">
              <w:rPr>
                <w:rFonts w:asciiTheme="minorHAnsi" w:hAnsiTheme="minorHAnsi"/>
                <w:color w:val="244061" w:themeColor="accent1" w:themeShade="80"/>
                <w:sz w:val="20"/>
              </w:rPr>
              <w:t>- Pääaulan Ilmoitustaululla</w:t>
            </w:r>
          </w:p>
          <w:p w14:paraId="7B774D99" w14:textId="77777777" w:rsidR="00F1144C" w:rsidRDefault="00F1144C" w:rsidP="00F1144C">
            <w:pPr>
              <w:pStyle w:val="Arial9"/>
            </w:pPr>
          </w:p>
        </w:tc>
      </w:tr>
      <w:tr w:rsidR="00F1144C" w:rsidRPr="0079641E" w14:paraId="527296CE" w14:textId="77777777" w:rsidTr="00BC0AEC">
        <w:tc>
          <w:tcPr>
            <w:tcW w:w="10339" w:type="dxa"/>
          </w:tcPr>
          <w:p w14:paraId="40EDE12B" w14:textId="2925B30D" w:rsidR="00F1144C" w:rsidRDefault="00F1144C" w:rsidP="00F1144C">
            <w:pPr>
              <w:pStyle w:val="Arial9"/>
            </w:pPr>
            <w:r>
              <w:t xml:space="preserve">d) </w:t>
            </w:r>
            <w:r w:rsidRPr="00157912">
              <w:t>Tietosuojavastaavan nimi ja yhteystiedot</w:t>
            </w:r>
          </w:p>
          <w:p w14:paraId="6534AF7C" w14:textId="37CD05AF" w:rsidR="00F1144C" w:rsidRDefault="0003374A" w:rsidP="00855239">
            <w:pPr>
              <w:pStyle w:val="Arial9"/>
              <w:rPr>
                <w:rFonts w:asciiTheme="minorHAnsi" w:hAnsiTheme="minorHAnsi"/>
                <w:color w:val="244061" w:themeColor="accent1" w:themeShade="80"/>
                <w:sz w:val="20"/>
              </w:rPr>
            </w:pPr>
            <w:r>
              <w:rPr>
                <w:rFonts w:asciiTheme="minorHAnsi" w:hAnsiTheme="minorHAnsi"/>
                <w:color w:val="244061" w:themeColor="accent1" w:themeShade="80"/>
                <w:sz w:val="20"/>
              </w:rPr>
              <w:t xml:space="preserve">Maria Palosaari </w:t>
            </w:r>
            <w:hyperlink r:id="rId12" w:history="1">
              <w:r w:rsidRPr="009266E8">
                <w:rPr>
                  <w:rStyle w:val="Hyperlinkki"/>
                  <w:rFonts w:asciiTheme="minorHAnsi" w:hAnsiTheme="minorHAnsi"/>
                  <w:sz w:val="20"/>
                </w:rPr>
                <w:t>maria.palosaari@seviset.net</w:t>
              </w:r>
            </w:hyperlink>
            <w:r>
              <w:rPr>
                <w:rFonts w:asciiTheme="minorHAnsi" w:hAnsiTheme="minorHAnsi"/>
                <w:color w:val="244061" w:themeColor="accent1" w:themeShade="80"/>
                <w:sz w:val="20"/>
              </w:rPr>
              <w:t xml:space="preserve"> 0444934890</w:t>
            </w:r>
          </w:p>
          <w:p w14:paraId="313D1093" w14:textId="77777777" w:rsidR="00855239" w:rsidRDefault="00855239" w:rsidP="00855239">
            <w:pPr>
              <w:pStyle w:val="Arial9"/>
              <w:rPr>
                <w:rFonts w:asciiTheme="minorHAnsi" w:hAnsiTheme="minorHAnsi"/>
                <w:color w:val="244061" w:themeColor="accent1" w:themeShade="80"/>
                <w:sz w:val="20"/>
              </w:rPr>
            </w:pPr>
          </w:p>
          <w:p w14:paraId="7C06C6F4" w14:textId="77777777" w:rsidR="00855239" w:rsidRDefault="00855239" w:rsidP="00855239">
            <w:pPr>
              <w:pStyle w:val="Arial9"/>
              <w:rPr>
                <w:rFonts w:asciiTheme="minorHAnsi" w:hAnsiTheme="minorHAnsi"/>
                <w:color w:val="244061" w:themeColor="accent1" w:themeShade="80"/>
                <w:sz w:val="20"/>
              </w:rPr>
            </w:pPr>
            <w:r>
              <w:rPr>
                <w:rFonts w:asciiTheme="minorHAnsi" w:hAnsiTheme="minorHAnsi"/>
                <w:color w:val="244061" w:themeColor="accent1" w:themeShade="80"/>
                <w:sz w:val="20"/>
              </w:rPr>
              <w:t xml:space="preserve">Tyni Jaana </w:t>
            </w:r>
          </w:p>
          <w:p w14:paraId="17B4F656" w14:textId="77777777" w:rsidR="00855239" w:rsidRDefault="0003374A" w:rsidP="00855239">
            <w:pPr>
              <w:pStyle w:val="Arial9"/>
            </w:pPr>
            <w:hyperlink r:id="rId13" w:history="1">
              <w:r w:rsidR="00855239">
                <w:rPr>
                  <w:rStyle w:val="Hyperlinkki"/>
                  <w:color w:val="C40E1A"/>
                  <w:shd w:val="clear" w:color="auto" w:fill="F7F7F7"/>
                </w:rPr>
                <w:t>040 860 8734</w:t>
              </w:r>
            </w:hyperlink>
          </w:p>
          <w:p w14:paraId="4E1C278A" w14:textId="15ED3A20" w:rsidR="00855239" w:rsidRDefault="0003374A" w:rsidP="00855239">
            <w:pPr>
              <w:pStyle w:val="Arial9"/>
            </w:pPr>
            <w:hyperlink r:id="rId14" w:history="1">
              <w:r w:rsidR="00855239" w:rsidRPr="0058105C">
                <w:rPr>
                  <w:rStyle w:val="Hyperlinkki"/>
                </w:rPr>
                <w:t>tietosuoja@kuusamo.fi</w:t>
              </w:r>
            </w:hyperlink>
          </w:p>
          <w:p w14:paraId="13201FDA" w14:textId="03116A00" w:rsidR="00855239" w:rsidRDefault="00855239" w:rsidP="00855239">
            <w:pPr>
              <w:pStyle w:val="Arial9"/>
            </w:pPr>
          </w:p>
        </w:tc>
      </w:tr>
    </w:tbl>
    <w:p w14:paraId="111047E9" w14:textId="77777777" w:rsidR="00164927" w:rsidRDefault="00164927" w:rsidP="00F1144C">
      <w:pPr>
        <w:jc w:val="both"/>
        <w:rPr>
          <w:b/>
          <w:sz w:val="20"/>
          <w:szCs w:val="20"/>
        </w:rPr>
      </w:pPr>
    </w:p>
    <w:p w14:paraId="38A37EC6" w14:textId="77777777" w:rsidR="00164927" w:rsidRDefault="00164927" w:rsidP="00F1144C">
      <w:pPr>
        <w:jc w:val="both"/>
        <w:rPr>
          <w:b/>
          <w:sz w:val="20"/>
          <w:szCs w:val="20"/>
        </w:rPr>
      </w:pPr>
    </w:p>
    <w:p w14:paraId="7343568E" w14:textId="77777777" w:rsidR="00F1144C" w:rsidRPr="00F1144C" w:rsidRDefault="00F1144C" w:rsidP="00F1144C">
      <w:pPr>
        <w:jc w:val="both"/>
        <w:rPr>
          <w:b/>
          <w:sz w:val="20"/>
          <w:szCs w:val="20"/>
        </w:rPr>
      </w:pPr>
      <w:r w:rsidRPr="00F1144C">
        <w:rPr>
          <w:b/>
          <w:sz w:val="20"/>
          <w:szCs w:val="20"/>
        </w:rPr>
        <w:t>YHTEENVETO KEHITTÄMISSUUNNITELMASTA</w:t>
      </w:r>
    </w:p>
    <w:tbl>
      <w:tblPr>
        <w:tblStyle w:val="TaulukkoRuudukko"/>
        <w:tblW w:w="0" w:type="auto"/>
        <w:tblLook w:val="04A0" w:firstRow="1" w:lastRow="0" w:firstColumn="1" w:lastColumn="0" w:noHBand="0" w:noVBand="1"/>
      </w:tblPr>
      <w:tblGrid>
        <w:gridCol w:w="10339"/>
      </w:tblGrid>
      <w:tr w:rsidR="00F1144C" w:rsidRPr="0079641E" w14:paraId="357A6F2A" w14:textId="77777777" w:rsidTr="00BF50E7">
        <w:trPr>
          <w:trHeight w:val="4950"/>
        </w:trPr>
        <w:tc>
          <w:tcPr>
            <w:tcW w:w="10339" w:type="dxa"/>
          </w:tcPr>
          <w:p w14:paraId="795C839D" w14:textId="77777777" w:rsidR="00F1144C" w:rsidRDefault="00F1144C" w:rsidP="00F1144C">
            <w:pPr>
              <w:pStyle w:val="Arial9"/>
              <w:jc w:val="both"/>
            </w:pPr>
            <w:r>
              <w:t>Asiakkailta, henkilökunnalta ja riskinhallinnan kautta saadut kehittämistarpeet ja aikataulu korjaavien toimenpiteiden toteuttamisesta</w:t>
            </w:r>
          </w:p>
          <w:p w14:paraId="6D320BF4" w14:textId="77777777" w:rsidR="00F1144C" w:rsidRDefault="00F1144C" w:rsidP="00F1144C">
            <w:pPr>
              <w:pStyle w:val="Arial9"/>
              <w:jc w:val="both"/>
            </w:pPr>
          </w:p>
          <w:p w14:paraId="34017B77" w14:textId="77777777" w:rsidR="00F1144C" w:rsidRDefault="00F1144C" w:rsidP="00F1144C">
            <w:pPr>
              <w:pStyle w:val="Arial9"/>
              <w:jc w:val="both"/>
            </w:pPr>
            <w:r>
              <w:t>Yksikkökohtaista tietoa palvelun laadun ja asiakasturvallisuuden kehittämisen tarpeista saadaan useista eri lähteistä. Riskinhallinnan prosessissa käsitellään kaikki epäkohtailmoitukset ja tietoon tulleet kehittämistarpeet ja niille sovitaan riskin vakavuudesta riippuen suunnitelma, miten asia hoidetaan kuntoon.</w:t>
            </w:r>
          </w:p>
          <w:p w14:paraId="37EA4665" w14:textId="77777777" w:rsidR="002A73EE" w:rsidRDefault="002A73EE" w:rsidP="00F1144C">
            <w:pPr>
              <w:pStyle w:val="Arial9"/>
              <w:jc w:val="both"/>
            </w:pPr>
          </w:p>
          <w:p w14:paraId="48DBA854" w14:textId="5F1EA87E" w:rsidR="00855239" w:rsidRDefault="002A73EE" w:rsidP="00F1144C">
            <w:pPr>
              <w:pStyle w:val="Arial9"/>
              <w:jc w:val="both"/>
              <w:rPr>
                <w:rFonts w:asciiTheme="minorHAnsi" w:hAnsiTheme="minorHAnsi" w:cstheme="minorHAnsi"/>
                <w:color w:val="244061"/>
                <w:sz w:val="20"/>
              </w:rPr>
            </w:pPr>
            <w:r w:rsidRPr="002A73EE">
              <w:rPr>
                <w:rFonts w:asciiTheme="minorHAnsi" w:hAnsiTheme="minorHAnsi" w:cstheme="minorHAnsi"/>
                <w:color w:val="244061"/>
                <w:sz w:val="20"/>
              </w:rPr>
              <w:t>Kiviharjun asiakkaiden toimintakyky</w:t>
            </w:r>
            <w:r>
              <w:rPr>
                <w:rFonts w:asciiTheme="minorHAnsi" w:hAnsiTheme="minorHAnsi" w:cstheme="minorHAnsi"/>
                <w:color w:val="244061"/>
                <w:sz w:val="20"/>
              </w:rPr>
              <w:t xml:space="preserve"> on laskenut vuosien saatossa huomattavasti. Tavoitteena on, että asiakkaat saisivat asua nykyisessä kodissaan elämänsä loppuun saakka </w:t>
            </w:r>
            <w:r w:rsidRPr="002A73EE">
              <w:rPr>
                <w:rFonts w:asciiTheme="minorHAnsi" w:hAnsiTheme="minorHAnsi" w:cstheme="minorHAnsi"/>
                <w:color w:val="244061"/>
                <w:sz w:val="20"/>
              </w:rPr>
              <w:sym w:font="Wingdings" w:char="F0E0"/>
            </w:r>
            <w:r>
              <w:rPr>
                <w:rFonts w:asciiTheme="minorHAnsi" w:hAnsiTheme="minorHAnsi" w:cstheme="minorHAnsi"/>
                <w:color w:val="244061"/>
                <w:sz w:val="20"/>
              </w:rPr>
              <w:t xml:space="preserve"> </w:t>
            </w:r>
            <w:r w:rsidR="001A485C">
              <w:rPr>
                <w:rFonts w:asciiTheme="minorHAnsi" w:hAnsiTheme="minorHAnsi" w:cstheme="minorHAnsi"/>
                <w:color w:val="244061"/>
                <w:sz w:val="20"/>
              </w:rPr>
              <w:t xml:space="preserve">mahdollisuus (luvat) </w:t>
            </w:r>
            <w:r w:rsidR="007E7366">
              <w:rPr>
                <w:rFonts w:asciiTheme="minorHAnsi" w:hAnsiTheme="minorHAnsi" w:cstheme="minorHAnsi"/>
                <w:color w:val="244061"/>
                <w:sz w:val="20"/>
              </w:rPr>
              <w:t>ympärivuorokautinen</w:t>
            </w:r>
            <w:r w:rsidR="00C02369">
              <w:rPr>
                <w:rFonts w:asciiTheme="minorHAnsi" w:hAnsiTheme="minorHAnsi" w:cstheme="minorHAnsi"/>
                <w:color w:val="244061"/>
                <w:sz w:val="20"/>
              </w:rPr>
              <w:t xml:space="preserve"> palveluasuminen -&gt;</w:t>
            </w:r>
            <w:r>
              <w:rPr>
                <w:rFonts w:asciiTheme="minorHAnsi" w:hAnsiTheme="minorHAnsi" w:cstheme="minorHAnsi"/>
                <w:color w:val="244061"/>
                <w:sz w:val="20"/>
              </w:rPr>
              <w:t xml:space="preserve">tarve henkilöstömitoituksen nostoon. </w:t>
            </w:r>
            <w:r w:rsidR="00C02369">
              <w:rPr>
                <w:rFonts w:asciiTheme="minorHAnsi" w:hAnsiTheme="minorHAnsi" w:cstheme="minorHAnsi"/>
                <w:color w:val="244061"/>
                <w:sz w:val="20"/>
              </w:rPr>
              <w:t>Muuttuneisiin tilanteisiin on</w:t>
            </w:r>
            <w:r>
              <w:rPr>
                <w:rFonts w:asciiTheme="minorHAnsi" w:hAnsiTheme="minorHAnsi" w:cstheme="minorHAnsi"/>
                <w:color w:val="244061"/>
                <w:sz w:val="20"/>
              </w:rPr>
              <w:t xml:space="preserve"> pyritty puuttumaan mahdollisimman pikaisesti</w:t>
            </w:r>
            <w:r w:rsidR="007E7366">
              <w:rPr>
                <w:rFonts w:asciiTheme="minorHAnsi" w:hAnsiTheme="minorHAnsi" w:cstheme="minorHAnsi"/>
                <w:color w:val="244061"/>
                <w:sz w:val="20"/>
              </w:rPr>
              <w:t xml:space="preserve"> esihenkilön</w:t>
            </w:r>
            <w:r w:rsidR="00156B85">
              <w:rPr>
                <w:rFonts w:asciiTheme="minorHAnsi" w:hAnsiTheme="minorHAnsi" w:cstheme="minorHAnsi"/>
                <w:color w:val="244061"/>
                <w:sz w:val="20"/>
              </w:rPr>
              <w:t xml:space="preserve"> toi</w:t>
            </w:r>
            <w:r w:rsidR="00C04789">
              <w:rPr>
                <w:rFonts w:asciiTheme="minorHAnsi" w:hAnsiTheme="minorHAnsi" w:cstheme="minorHAnsi"/>
                <w:color w:val="244061"/>
                <w:sz w:val="20"/>
              </w:rPr>
              <w:t>mesta</w:t>
            </w:r>
            <w:r>
              <w:rPr>
                <w:rFonts w:asciiTheme="minorHAnsi" w:hAnsiTheme="minorHAnsi" w:cstheme="minorHAnsi"/>
                <w:color w:val="244061"/>
                <w:sz w:val="20"/>
              </w:rPr>
              <w:t>.</w:t>
            </w:r>
            <w:r w:rsidR="00C04789">
              <w:rPr>
                <w:rFonts w:asciiTheme="minorHAnsi" w:hAnsiTheme="minorHAnsi" w:cstheme="minorHAnsi"/>
                <w:color w:val="244061"/>
                <w:sz w:val="20"/>
              </w:rPr>
              <w:t xml:space="preserve"> </w:t>
            </w:r>
          </w:p>
          <w:p w14:paraId="319B5314" w14:textId="4A1A3000" w:rsidR="002A73EE" w:rsidRDefault="00C04789" w:rsidP="00F1144C">
            <w:pPr>
              <w:pStyle w:val="Arial9"/>
              <w:jc w:val="both"/>
              <w:rPr>
                <w:rFonts w:asciiTheme="minorHAnsi" w:hAnsiTheme="minorHAnsi" w:cstheme="minorHAnsi"/>
                <w:color w:val="244061"/>
                <w:sz w:val="20"/>
              </w:rPr>
            </w:pPr>
            <w:r>
              <w:rPr>
                <w:rFonts w:asciiTheme="minorHAnsi" w:hAnsiTheme="minorHAnsi" w:cstheme="minorHAnsi"/>
                <w:color w:val="244061"/>
                <w:sz w:val="20"/>
              </w:rPr>
              <w:t>Keittiöntyön/avustamisen ruokasalissa selkeyttäminen.</w:t>
            </w:r>
            <w:r w:rsidR="00C02369">
              <w:rPr>
                <w:rFonts w:asciiTheme="minorHAnsi" w:hAnsiTheme="minorHAnsi" w:cstheme="minorHAnsi"/>
                <w:color w:val="244061"/>
                <w:sz w:val="20"/>
              </w:rPr>
              <w:t xml:space="preserve"> </w:t>
            </w:r>
            <w:r w:rsidR="007E7366">
              <w:rPr>
                <w:rFonts w:asciiTheme="minorHAnsi" w:hAnsiTheme="minorHAnsi" w:cstheme="minorHAnsi"/>
                <w:color w:val="244061"/>
                <w:sz w:val="20"/>
              </w:rPr>
              <w:t xml:space="preserve">Saattohoitotilanteisiin Pohteelta apuja. </w:t>
            </w:r>
          </w:p>
          <w:p w14:paraId="2ECEFD8F" w14:textId="77777777" w:rsidR="002A73EE" w:rsidRDefault="002A73EE" w:rsidP="00F1144C">
            <w:pPr>
              <w:pStyle w:val="Arial9"/>
              <w:jc w:val="both"/>
              <w:rPr>
                <w:rFonts w:asciiTheme="minorHAnsi" w:hAnsiTheme="minorHAnsi" w:cstheme="minorHAnsi"/>
                <w:color w:val="244061"/>
                <w:sz w:val="20"/>
              </w:rPr>
            </w:pPr>
          </w:p>
          <w:p w14:paraId="55E221E0" w14:textId="0413FAAC" w:rsidR="002A73EE" w:rsidRDefault="002A73EE" w:rsidP="00F1144C">
            <w:pPr>
              <w:pStyle w:val="Arial9"/>
              <w:jc w:val="both"/>
              <w:rPr>
                <w:rFonts w:asciiTheme="minorHAnsi" w:hAnsiTheme="minorHAnsi" w:cstheme="minorHAnsi"/>
                <w:color w:val="244061"/>
                <w:sz w:val="20"/>
              </w:rPr>
            </w:pPr>
            <w:r>
              <w:rPr>
                <w:rFonts w:asciiTheme="minorHAnsi" w:hAnsiTheme="minorHAnsi" w:cstheme="minorHAnsi"/>
                <w:color w:val="244061"/>
                <w:sz w:val="20"/>
              </w:rPr>
              <w:t xml:space="preserve">Henkilöstön vuorovaikutuksen ja empaattisuuden tärkeys – </w:t>
            </w:r>
            <w:r w:rsidR="007A0084">
              <w:rPr>
                <w:rFonts w:asciiTheme="minorHAnsi" w:hAnsiTheme="minorHAnsi" w:cstheme="minorHAnsi"/>
                <w:color w:val="244061"/>
                <w:sz w:val="20"/>
              </w:rPr>
              <w:t>ongelmatilanteissa ongelmiin</w:t>
            </w:r>
            <w:r w:rsidR="00C04789">
              <w:rPr>
                <w:rFonts w:asciiTheme="minorHAnsi" w:hAnsiTheme="minorHAnsi" w:cstheme="minorHAnsi"/>
                <w:color w:val="244061"/>
                <w:sz w:val="20"/>
              </w:rPr>
              <w:t xml:space="preserve"> puuttuminen </w:t>
            </w:r>
            <w:r w:rsidR="00C04789" w:rsidRPr="00C04789">
              <w:rPr>
                <w:rFonts w:asciiTheme="minorHAnsi" w:hAnsiTheme="minorHAnsi" w:cstheme="minorHAnsi"/>
                <w:color w:val="244061"/>
                <w:sz w:val="20"/>
              </w:rPr>
              <w:sym w:font="Wingdings" w:char="F0E0"/>
            </w:r>
            <w:r w:rsidR="00C04789">
              <w:rPr>
                <w:rFonts w:asciiTheme="minorHAnsi" w:hAnsiTheme="minorHAnsi" w:cstheme="minorHAnsi"/>
                <w:color w:val="244061"/>
                <w:sz w:val="20"/>
              </w:rPr>
              <w:t xml:space="preserve"> </w:t>
            </w:r>
            <w:r w:rsidR="007A0084">
              <w:rPr>
                <w:rFonts w:asciiTheme="minorHAnsi" w:hAnsiTheme="minorHAnsi" w:cstheme="minorHAnsi"/>
                <w:color w:val="244061"/>
                <w:sz w:val="20"/>
              </w:rPr>
              <w:t>keskustelu, huomautus/varoitus ja irtisanominen, mikäli työntekijä ei pysty muuttamaan toimintatapaansa</w:t>
            </w:r>
            <w:r w:rsidR="001A485C">
              <w:rPr>
                <w:rFonts w:asciiTheme="minorHAnsi" w:hAnsiTheme="minorHAnsi" w:cstheme="minorHAnsi"/>
                <w:color w:val="244061"/>
                <w:sz w:val="20"/>
              </w:rPr>
              <w:t>, heti puuttuminen esihenkilön</w:t>
            </w:r>
            <w:r w:rsidR="00C04789">
              <w:rPr>
                <w:rFonts w:asciiTheme="minorHAnsi" w:hAnsiTheme="minorHAnsi" w:cstheme="minorHAnsi"/>
                <w:color w:val="244061"/>
                <w:sz w:val="20"/>
              </w:rPr>
              <w:t xml:space="preserve"> taholta. Toisaalta taas</w:t>
            </w:r>
            <w:r w:rsidR="00855239">
              <w:rPr>
                <w:rFonts w:asciiTheme="minorHAnsi" w:hAnsiTheme="minorHAnsi" w:cstheme="minorHAnsi"/>
                <w:color w:val="244061"/>
                <w:sz w:val="20"/>
              </w:rPr>
              <w:t>,</w:t>
            </w:r>
            <w:r w:rsidR="00C04789">
              <w:rPr>
                <w:rFonts w:asciiTheme="minorHAnsi" w:hAnsiTheme="minorHAnsi" w:cstheme="minorHAnsi"/>
                <w:color w:val="244061"/>
                <w:sz w:val="20"/>
              </w:rPr>
              <w:t xml:space="preserve"> työkavereiden vastuu asian esiin</w:t>
            </w:r>
            <w:r w:rsidR="001A1050">
              <w:rPr>
                <w:rFonts w:asciiTheme="minorHAnsi" w:hAnsiTheme="minorHAnsi" w:cstheme="minorHAnsi"/>
                <w:color w:val="244061"/>
                <w:sz w:val="20"/>
              </w:rPr>
              <w:t xml:space="preserve"> </w:t>
            </w:r>
            <w:r w:rsidR="001A485C">
              <w:rPr>
                <w:rFonts w:asciiTheme="minorHAnsi" w:hAnsiTheme="minorHAnsi" w:cstheme="minorHAnsi"/>
                <w:color w:val="244061"/>
                <w:sz w:val="20"/>
              </w:rPr>
              <w:t>tuonnissa esihenkilölle</w:t>
            </w:r>
            <w:r w:rsidR="00C04789">
              <w:rPr>
                <w:rFonts w:asciiTheme="minorHAnsi" w:hAnsiTheme="minorHAnsi" w:cstheme="minorHAnsi"/>
                <w:color w:val="244061"/>
                <w:sz w:val="20"/>
              </w:rPr>
              <w:t>.</w:t>
            </w:r>
          </w:p>
          <w:p w14:paraId="5F3A80CA" w14:textId="77777777" w:rsidR="007A0084" w:rsidRDefault="007A0084" w:rsidP="00F1144C">
            <w:pPr>
              <w:pStyle w:val="Arial9"/>
              <w:jc w:val="both"/>
              <w:rPr>
                <w:rFonts w:asciiTheme="minorHAnsi" w:hAnsiTheme="minorHAnsi" w:cstheme="minorHAnsi"/>
                <w:color w:val="244061"/>
                <w:sz w:val="20"/>
              </w:rPr>
            </w:pPr>
          </w:p>
          <w:p w14:paraId="626BAD3B" w14:textId="77777777" w:rsidR="007A0084" w:rsidRDefault="007A0084" w:rsidP="00F1144C">
            <w:pPr>
              <w:pStyle w:val="Arial9"/>
              <w:jc w:val="both"/>
              <w:rPr>
                <w:rFonts w:asciiTheme="minorHAnsi" w:hAnsiTheme="minorHAnsi" w:cstheme="minorHAnsi"/>
                <w:color w:val="244061"/>
                <w:sz w:val="20"/>
              </w:rPr>
            </w:pPr>
            <w:r>
              <w:rPr>
                <w:rFonts w:asciiTheme="minorHAnsi" w:hAnsiTheme="minorHAnsi" w:cstheme="minorHAnsi"/>
                <w:color w:val="244061"/>
                <w:sz w:val="20"/>
              </w:rPr>
              <w:t xml:space="preserve">Ammatillisen koulutuksen ja suomen kielen osaamisen osalta, henkilöstön saanti vaikeutunut </w:t>
            </w:r>
            <w:r w:rsidRPr="007A0084">
              <w:rPr>
                <w:rFonts w:asciiTheme="minorHAnsi" w:hAnsiTheme="minorHAnsi" w:cstheme="minorHAnsi"/>
                <w:color w:val="244061"/>
                <w:sz w:val="20"/>
              </w:rPr>
              <w:sym w:font="Wingdings" w:char="F0E0"/>
            </w:r>
            <w:r>
              <w:rPr>
                <w:rFonts w:asciiTheme="minorHAnsi" w:hAnsiTheme="minorHAnsi" w:cstheme="minorHAnsi"/>
                <w:color w:val="244061"/>
                <w:sz w:val="20"/>
              </w:rPr>
              <w:t xml:space="preserve"> aiheuttaa haasteita perehdytykseen, lisää virheherkkyyttä, pääsääntöisesti töissä olevan henkilöstön väsymistä yhteistyön haasteiden vuoksi </w:t>
            </w:r>
            <w:r w:rsidRPr="007A0084">
              <w:rPr>
                <w:rFonts w:asciiTheme="minorHAnsi" w:hAnsiTheme="minorHAnsi" w:cstheme="minorHAnsi"/>
                <w:color w:val="244061"/>
                <w:sz w:val="20"/>
              </w:rPr>
              <w:sym w:font="Wingdings" w:char="F0E0"/>
            </w:r>
            <w:r>
              <w:rPr>
                <w:rFonts w:asciiTheme="minorHAnsi" w:hAnsiTheme="minorHAnsi" w:cstheme="minorHAnsi"/>
                <w:color w:val="244061"/>
                <w:sz w:val="20"/>
              </w:rPr>
              <w:t xml:space="preserve"> työtehtävät alkuun kirjallisena, yksinkertaisiin työtehtäviin ohjaus</w:t>
            </w:r>
            <w:r w:rsidR="00156B85">
              <w:rPr>
                <w:rFonts w:asciiTheme="minorHAnsi" w:hAnsiTheme="minorHAnsi" w:cstheme="minorHAnsi"/>
                <w:color w:val="244061"/>
                <w:sz w:val="20"/>
              </w:rPr>
              <w:t xml:space="preserve">. Yhteinen keskustelu ja sitä kautta yhteisten mallien/keinojen löytäminen. </w:t>
            </w:r>
          </w:p>
          <w:p w14:paraId="57E1A732" w14:textId="77777777" w:rsidR="007A0084" w:rsidRDefault="007A0084" w:rsidP="00F1144C">
            <w:pPr>
              <w:pStyle w:val="Arial9"/>
              <w:jc w:val="both"/>
              <w:rPr>
                <w:rFonts w:asciiTheme="minorHAnsi" w:hAnsiTheme="minorHAnsi" w:cstheme="minorHAnsi"/>
                <w:color w:val="244061"/>
                <w:sz w:val="20"/>
              </w:rPr>
            </w:pPr>
          </w:p>
          <w:p w14:paraId="06D7FF30" w14:textId="038BB2F5" w:rsidR="007A0084" w:rsidRDefault="007A0084" w:rsidP="00F1144C">
            <w:pPr>
              <w:pStyle w:val="Arial9"/>
              <w:jc w:val="both"/>
              <w:rPr>
                <w:rFonts w:asciiTheme="minorHAnsi" w:hAnsiTheme="minorHAnsi" w:cstheme="minorHAnsi"/>
                <w:color w:val="244061"/>
                <w:sz w:val="20"/>
              </w:rPr>
            </w:pPr>
            <w:r>
              <w:rPr>
                <w:rFonts w:asciiTheme="minorHAnsi" w:hAnsiTheme="minorHAnsi" w:cstheme="minorHAnsi"/>
                <w:color w:val="244061"/>
                <w:sz w:val="20"/>
              </w:rPr>
              <w:t xml:space="preserve">Asiakkaiden kokemukset riittämättömästä hoidosta/osaamisesta </w:t>
            </w:r>
            <w:r w:rsidRPr="007A0084">
              <w:rPr>
                <w:rFonts w:asciiTheme="minorHAnsi" w:hAnsiTheme="minorHAnsi" w:cstheme="minorHAnsi"/>
                <w:color w:val="244061"/>
                <w:sz w:val="20"/>
              </w:rPr>
              <w:sym w:font="Wingdings" w:char="F0E0"/>
            </w:r>
            <w:r>
              <w:rPr>
                <w:rFonts w:asciiTheme="minorHAnsi" w:hAnsiTheme="minorHAnsi" w:cstheme="minorHAnsi"/>
                <w:color w:val="244061"/>
                <w:sz w:val="20"/>
              </w:rPr>
              <w:t xml:space="preserve"> avoin vuorovaikutus asiakkaan ja läheisen kanssa. Tarpeen mukaan asian esiin</w:t>
            </w:r>
            <w:r w:rsidR="001A1050">
              <w:rPr>
                <w:rFonts w:asciiTheme="minorHAnsi" w:hAnsiTheme="minorHAnsi" w:cstheme="minorHAnsi"/>
                <w:color w:val="244061"/>
                <w:sz w:val="20"/>
              </w:rPr>
              <w:t xml:space="preserve"> </w:t>
            </w:r>
            <w:r>
              <w:rPr>
                <w:rFonts w:asciiTheme="minorHAnsi" w:hAnsiTheme="minorHAnsi" w:cstheme="minorHAnsi"/>
                <w:color w:val="244061"/>
                <w:sz w:val="20"/>
              </w:rPr>
              <w:t>tuonti valvovalle viranomaistaholle</w:t>
            </w:r>
            <w:r w:rsidR="00156B85">
              <w:rPr>
                <w:rFonts w:asciiTheme="minorHAnsi" w:hAnsiTheme="minorHAnsi" w:cstheme="minorHAnsi"/>
                <w:color w:val="244061"/>
                <w:sz w:val="20"/>
              </w:rPr>
              <w:t>. Avoin keskustelu asiakkaan, läheisten, työntekijöiden ja es</w:t>
            </w:r>
            <w:r w:rsidR="001A485C">
              <w:rPr>
                <w:rFonts w:asciiTheme="minorHAnsi" w:hAnsiTheme="minorHAnsi" w:cstheme="minorHAnsi"/>
                <w:color w:val="244061"/>
                <w:sz w:val="20"/>
              </w:rPr>
              <w:t>ihenkilön</w:t>
            </w:r>
            <w:r w:rsidR="00156B85">
              <w:rPr>
                <w:rFonts w:asciiTheme="minorHAnsi" w:hAnsiTheme="minorHAnsi" w:cstheme="minorHAnsi"/>
                <w:color w:val="244061"/>
                <w:sz w:val="20"/>
              </w:rPr>
              <w:t xml:space="preserve"> kesken riippuen mikä tilanne on.</w:t>
            </w:r>
          </w:p>
          <w:p w14:paraId="276575A2" w14:textId="77777777" w:rsidR="007A0084" w:rsidRDefault="007A0084" w:rsidP="00F1144C">
            <w:pPr>
              <w:pStyle w:val="Arial9"/>
              <w:jc w:val="both"/>
              <w:rPr>
                <w:rFonts w:asciiTheme="minorHAnsi" w:hAnsiTheme="minorHAnsi" w:cstheme="minorHAnsi"/>
                <w:color w:val="244061"/>
                <w:sz w:val="20"/>
              </w:rPr>
            </w:pPr>
          </w:p>
          <w:p w14:paraId="7A5E8D3B" w14:textId="66BDA977" w:rsidR="007A0084" w:rsidRDefault="007A0084" w:rsidP="00F1144C">
            <w:pPr>
              <w:pStyle w:val="Arial9"/>
              <w:jc w:val="both"/>
              <w:rPr>
                <w:rFonts w:asciiTheme="minorHAnsi" w:hAnsiTheme="minorHAnsi" w:cstheme="minorHAnsi"/>
                <w:color w:val="244061"/>
                <w:sz w:val="20"/>
              </w:rPr>
            </w:pPr>
            <w:r>
              <w:rPr>
                <w:rFonts w:asciiTheme="minorHAnsi" w:hAnsiTheme="minorHAnsi" w:cstheme="minorHAnsi"/>
                <w:color w:val="244061"/>
                <w:sz w:val="20"/>
              </w:rPr>
              <w:t xml:space="preserve">Perehdytyksen haasteet </w:t>
            </w:r>
            <w:r w:rsidRPr="007A0084">
              <w:rPr>
                <w:rFonts w:asciiTheme="minorHAnsi" w:hAnsiTheme="minorHAnsi" w:cstheme="minorHAnsi"/>
                <w:color w:val="244061"/>
                <w:sz w:val="20"/>
              </w:rPr>
              <w:sym w:font="Wingdings" w:char="F0E0"/>
            </w:r>
            <w:r>
              <w:rPr>
                <w:rFonts w:asciiTheme="minorHAnsi" w:hAnsiTheme="minorHAnsi" w:cstheme="minorHAnsi"/>
                <w:color w:val="244061"/>
                <w:sz w:val="20"/>
              </w:rPr>
              <w:t xml:space="preserve"> päivittäisohjeistukset ajan tasalla, vastuuhenkilö joka seuraa ja ohjaa päivittämään tiedot</w:t>
            </w:r>
            <w:r w:rsidR="00156B85">
              <w:rPr>
                <w:rFonts w:asciiTheme="minorHAnsi" w:hAnsiTheme="minorHAnsi" w:cstheme="minorHAnsi"/>
                <w:color w:val="244061"/>
                <w:sz w:val="20"/>
              </w:rPr>
              <w:t>. Valitaan yksikköpalaverissa eri osa-alueille vastuuhenkilöitä</w:t>
            </w:r>
          </w:p>
          <w:p w14:paraId="185D1848" w14:textId="77777777" w:rsidR="00156B85" w:rsidRDefault="00156B85" w:rsidP="00F1144C">
            <w:pPr>
              <w:pStyle w:val="Arial9"/>
              <w:jc w:val="both"/>
              <w:rPr>
                <w:rFonts w:asciiTheme="minorHAnsi" w:hAnsiTheme="minorHAnsi" w:cstheme="minorHAnsi"/>
                <w:color w:val="244061"/>
                <w:sz w:val="20"/>
              </w:rPr>
            </w:pPr>
          </w:p>
          <w:p w14:paraId="467941C5" w14:textId="77777777" w:rsidR="00156B85" w:rsidRDefault="00156B85" w:rsidP="00F1144C">
            <w:pPr>
              <w:pStyle w:val="Arial9"/>
              <w:jc w:val="both"/>
              <w:rPr>
                <w:rFonts w:asciiTheme="minorHAnsi" w:hAnsiTheme="minorHAnsi" w:cstheme="minorHAnsi"/>
                <w:color w:val="244061"/>
                <w:sz w:val="20"/>
              </w:rPr>
            </w:pPr>
            <w:r>
              <w:rPr>
                <w:rFonts w:asciiTheme="minorHAnsi" w:hAnsiTheme="minorHAnsi" w:cstheme="minorHAnsi"/>
                <w:color w:val="244061"/>
                <w:sz w:val="20"/>
              </w:rPr>
              <w:t xml:space="preserve">Omahoitajuuden häviäminen muuttuvassa työntekijätilanteessa </w:t>
            </w:r>
            <w:r w:rsidRPr="00156B85">
              <w:rPr>
                <w:rFonts w:asciiTheme="minorHAnsi" w:hAnsiTheme="minorHAnsi" w:cstheme="minorHAnsi"/>
                <w:color w:val="244061"/>
                <w:sz w:val="20"/>
              </w:rPr>
              <w:sym w:font="Wingdings" w:char="F0E0"/>
            </w:r>
            <w:r>
              <w:rPr>
                <w:rFonts w:asciiTheme="minorHAnsi" w:hAnsiTheme="minorHAnsi" w:cstheme="minorHAnsi"/>
                <w:color w:val="244061"/>
                <w:sz w:val="20"/>
              </w:rPr>
              <w:t xml:space="preserve"> pyritään korjaamaan/päivittämään tilanne seuraavan puolen vuoden kuluessa</w:t>
            </w:r>
          </w:p>
          <w:p w14:paraId="34DD0493" w14:textId="77777777" w:rsidR="00156B85" w:rsidRDefault="00156B85" w:rsidP="00F1144C">
            <w:pPr>
              <w:pStyle w:val="Arial9"/>
              <w:jc w:val="both"/>
              <w:rPr>
                <w:rFonts w:asciiTheme="minorHAnsi" w:hAnsiTheme="minorHAnsi" w:cstheme="minorHAnsi"/>
                <w:color w:val="244061"/>
                <w:sz w:val="20"/>
              </w:rPr>
            </w:pPr>
          </w:p>
          <w:p w14:paraId="1E05455C" w14:textId="77777777" w:rsidR="00156B85" w:rsidRDefault="00156B85" w:rsidP="00F1144C">
            <w:pPr>
              <w:pStyle w:val="Arial9"/>
              <w:jc w:val="both"/>
              <w:rPr>
                <w:rFonts w:asciiTheme="minorHAnsi" w:hAnsiTheme="minorHAnsi" w:cstheme="minorHAnsi"/>
                <w:color w:val="244061"/>
                <w:sz w:val="20"/>
              </w:rPr>
            </w:pPr>
            <w:r>
              <w:rPr>
                <w:rFonts w:asciiTheme="minorHAnsi" w:hAnsiTheme="minorHAnsi" w:cstheme="minorHAnsi"/>
                <w:color w:val="244061"/>
                <w:sz w:val="20"/>
              </w:rPr>
              <w:t xml:space="preserve">Kirjaamisen haasteet </w:t>
            </w:r>
            <w:r w:rsidRPr="00156B85">
              <w:rPr>
                <w:rFonts w:asciiTheme="minorHAnsi" w:hAnsiTheme="minorHAnsi" w:cstheme="minorHAnsi"/>
                <w:color w:val="244061"/>
                <w:sz w:val="20"/>
              </w:rPr>
              <w:sym w:font="Wingdings" w:char="F0E0"/>
            </w:r>
            <w:r>
              <w:rPr>
                <w:rFonts w:asciiTheme="minorHAnsi" w:hAnsiTheme="minorHAnsi" w:cstheme="minorHAnsi"/>
                <w:color w:val="244061"/>
                <w:sz w:val="20"/>
              </w:rPr>
              <w:t xml:space="preserve"> ohjataan ja opastetaan kirjaamaan, korostetaan sen tärkeyttä säännöllisesti</w:t>
            </w:r>
          </w:p>
          <w:p w14:paraId="4B42989D" w14:textId="77777777" w:rsidR="00C04789" w:rsidRDefault="00C04789" w:rsidP="00F1144C">
            <w:pPr>
              <w:pStyle w:val="Arial9"/>
              <w:jc w:val="both"/>
              <w:rPr>
                <w:rFonts w:asciiTheme="minorHAnsi" w:hAnsiTheme="minorHAnsi" w:cstheme="minorHAnsi"/>
                <w:color w:val="244061"/>
                <w:sz w:val="20"/>
              </w:rPr>
            </w:pPr>
          </w:p>
          <w:p w14:paraId="54E58FBB" w14:textId="1D86B967" w:rsidR="00C04789" w:rsidRDefault="00C04789" w:rsidP="00F1144C">
            <w:pPr>
              <w:pStyle w:val="Arial9"/>
              <w:jc w:val="both"/>
              <w:rPr>
                <w:rFonts w:asciiTheme="minorHAnsi" w:hAnsiTheme="minorHAnsi" w:cstheme="minorHAnsi"/>
                <w:color w:val="244061"/>
                <w:sz w:val="20"/>
              </w:rPr>
            </w:pPr>
            <w:r>
              <w:rPr>
                <w:rFonts w:asciiTheme="minorHAnsi" w:hAnsiTheme="minorHAnsi" w:cstheme="minorHAnsi"/>
                <w:color w:val="244061"/>
                <w:sz w:val="20"/>
              </w:rPr>
              <w:t xml:space="preserve">Työntekijän vastuu omasta työstä ja sen suunnittelusta, uskallus ottaa vastuu </w:t>
            </w:r>
            <w:r w:rsidRPr="00C04789">
              <w:rPr>
                <w:rFonts w:asciiTheme="minorHAnsi" w:hAnsiTheme="minorHAnsi" w:cstheme="minorHAnsi"/>
                <w:color w:val="244061"/>
                <w:sz w:val="20"/>
              </w:rPr>
              <w:sym w:font="Wingdings" w:char="F0E0"/>
            </w:r>
            <w:r>
              <w:rPr>
                <w:rFonts w:asciiTheme="minorHAnsi" w:hAnsiTheme="minorHAnsi" w:cstheme="minorHAnsi"/>
                <w:color w:val="244061"/>
                <w:sz w:val="20"/>
              </w:rPr>
              <w:t xml:space="preserve"> ohjaukse</w:t>
            </w:r>
            <w:r w:rsidR="001A485C">
              <w:rPr>
                <w:rFonts w:asciiTheme="minorHAnsi" w:hAnsiTheme="minorHAnsi" w:cstheme="minorHAnsi"/>
                <w:color w:val="244061"/>
                <w:sz w:val="20"/>
              </w:rPr>
              <w:t>n ja tukemisen tarve esihenkilöltä</w:t>
            </w:r>
          </w:p>
          <w:p w14:paraId="05C7EAD4" w14:textId="77777777" w:rsidR="007A0084" w:rsidRDefault="007A0084" w:rsidP="00F1144C">
            <w:pPr>
              <w:pStyle w:val="Arial9"/>
              <w:jc w:val="both"/>
              <w:rPr>
                <w:rFonts w:asciiTheme="minorHAnsi" w:hAnsiTheme="minorHAnsi" w:cstheme="minorHAnsi"/>
                <w:color w:val="244061"/>
                <w:sz w:val="20"/>
              </w:rPr>
            </w:pPr>
          </w:p>
          <w:p w14:paraId="61887E16" w14:textId="75986E5F" w:rsidR="007A0084" w:rsidRDefault="007A0084" w:rsidP="00F1144C">
            <w:pPr>
              <w:pStyle w:val="Arial9"/>
              <w:jc w:val="both"/>
              <w:rPr>
                <w:rFonts w:asciiTheme="minorHAnsi" w:hAnsiTheme="minorHAnsi" w:cstheme="minorHAnsi"/>
                <w:color w:val="244061"/>
                <w:sz w:val="20"/>
              </w:rPr>
            </w:pPr>
            <w:r>
              <w:rPr>
                <w:rFonts w:asciiTheme="minorHAnsi" w:hAnsiTheme="minorHAnsi" w:cstheme="minorHAnsi"/>
                <w:color w:val="244061"/>
                <w:sz w:val="20"/>
              </w:rPr>
              <w:t xml:space="preserve">Lähiesimiehen kuormittuminen erilaisista syistä johtuen </w:t>
            </w:r>
            <w:r w:rsidRPr="007A0084">
              <w:rPr>
                <w:rFonts w:asciiTheme="minorHAnsi" w:hAnsiTheme="minorHAnsi" w:cstheme="minorHAnsi"/>
                <w:color w:val="244061"/>
                <w:sz w:val="20"/>
              </w:rPr>
              <w:sym w:font="Wingdings" w:char="F0E0"/>
            </w:r>
            <w:r>
              <w:rPr>
                <w:rFonts w:asciiTheme="minorHAnsi" w:hAnsiTheme="minorHAnsi" w:cstheme="minorHAnsi"/>
                <w:color w:val="244061"/>
                <w:sz w:val="20"/>
              </w:rPr>
              <w:t xml:space="preserve"> </w:t>
            </w:r>
            <w:r w:rsidR="00C04789">
              <w:rPr>
                <w:rFonts w:asciiTheme="minorHAnsi" w:hAnsiTheme="minorHAnsi" w:cstheme="minorHAnsi"/>
                <w:color w:val="244061"/>
                <w:sz w:val="20"/>
              </w:rPr>
              <w:t xml:space="preserve">vaikutus henkilöstön jaksamiseen, kokemukseen työn organisoinnista </w:t>
            </w:r>
            <w:r w:rsidR="00C04789" w:rsidRPr="00C04789">
              <w:rPr>
                <w:rFonts w:asciiTheme="minorHAnsi" w:hAnsiTheme="minorHAnsi" w:cstheme="minorHAnsi"/>
                <w:color w:val="244061"/>
                <w:sz w:val="20"/>
              </w:rPr>
              <w:sym w:font="Wingdings" w:char="F0E0"/>
            </w:r>
            <w:r w:rsidR="00C04789">
              <w:rPr>
                <w:rFonts w:asciiTheme="minorHAnsi" w:hAnsiTheme="minorHAnsi" w:cstheme="minorHAnsi"/>
                <w:color w:val="244061"/>
                <w:sz w:val="20"/>
              </w:rPr>
              <w:t xml:space="preserve"> yksikön </w:t>
            </w:r>
            <w:r w:rsidR="001A485C">
              <w:rPr>
                <w:rFonts w:asciiTheme="minorHAnsi" w:hAnsiTheme="minorHAnsi" w:cstheme="minorHAnsi"/>
                <w:color w:val="244061"/>
                <w:sz w:val="20"/>
              </w:rPr>
              <w:t>esihenkilö</w:t>
            </w:r>
            <w:r w:rsidR="002A5E1F">
              <w:rPr>
                <w:rFonts w:asciiTheme="minorHAnsi" w:hAnsiTheme="minorHAnsi" w:cstheme="minorHAnsi"/>
                <w:color w:val="244061"/>
                <w:sz w:val="20"/>
              </w:rPr>
              <w:t>, joka vastaa päivittäis</w:t>
            </w:r>
            <w:r>
              <w:rPr>
                <w:rFonts w:asciiTheme="minorHAnsi" w:hAnsiTheme="minorHAnsi" w:cstheme="minorHAnsi"/>
                <w:color w:val="244061"/>
                <w:sz w:val="20"/>
              </w:rPr>
              <w:t>en arjen toiminnan suunnittelusta, organisoinnista ja valvonnasta</w:t>
            </w:r>
            <w:r w:rsidR="00C04789">
              <w:rPr>
                <w:rFonts w:asciiTheme="minorHAnsi" w:hAnsiTheme="minorHAnsi" w:cstheme="minorHAnsi"/>
                <w:color w:val="244061"/>
                <w:sz w:val="20"/>
              </w:rPr>
              <w:t>, huomioiden, että on myös sairaanhoitaja</w:t>
            </w:r>
          </w:p>
          <w:p w14:paraId="4C59FF3D" w14:textId="77777777" w:rsidR="007A0084" w:rsidRDefault="007A0084" w:rsidP="00F1144C">
            <w:pPr>
              <w:pStyle w:val="Arial9"/>
              <w:jc w:val="both"/>
              <w:rPr>
                <w:rFonts w:asciiTheme="minorHAnsi" w:hAnsiTheme="minorHAnsi" w:cstheme="minorHAnsi"/>
                <w:color w:val="244061"/>
                <w:sz w:val="20"/>
              </w:rPr>
            </w:pPr>
          </w:p>
          <w:p w14:paraId="33A19A8E" w14:textId="151B3830" w:rsidR="00C04789" w:rsidRPr="002A73EE" w:rsidRDefault="00C04789" w:rsidP="00F1144C">
            <w:pPr>
              <w:pStyle w:val="Arial9"/>
              <w:jc w:val="both"/>
              <w:rPr>
                <w:rFonts w:asciiTheme="minorHAnsi" w:hAnsiTheme="minorHAnsi" w:cstheme="minorHAnsi"/>
                <w:color w:val="244061"/>
                <w:sz w:val="20"/>
              </w:rPr>
            </w:pPr>
            <w:r>
              <w:rPr>
                <w:rFonts w:asciiTheme="minorHAnsi" w:hAnsiTheme="minorHAnsi" w:cstheme="minorHAnsi"/>
                <w:color w:val="244061"/>
                <w:sz w:val="20"/>
              </w:rPr>
              <w:t>Yksikön toimitiloissa olevat riskit/esiin</w:t>
            </w:r>
            <w:r w:rsidR="00C02369">
              <w:rPr>
                <w:rFonts w:asciiTheme="minorHAnsi" w:hAnsiTheme="minorHAnsi" w:cstheme="minorHAnsi"/>
                <w:color w:val="244061"/>
                <w:sz w:val="20"/>
              </w:rPr>
              <w:t xml:space="preserve"> </w:t>
            </w:r>
            <w:r>
              <w:rPr>
                <w:rFonts w:asciiTheme="minorHAnsi" w:hAnsiTheme="minorHAnsi" w:cstheme="minorHAnsi"/>
                <w:color w:val="244061"/>
                <w:sz w:val="20"/>
              </w:rPr>
              <w:t xml:space="preserve">tulevat ongelmat </w:t>
            </w:r>
            <w:r w:rsidRPr="00C04789">
              <w:rPr>
                <w:rFonts w:asciiTheme="minorHAnsi" w:hAnsiTheme="minorHAnsi" w:cstheme="minorHAnsi"/>
                <w:color w:val="244061"/>
                <w:sz w:val="20"/>
              </w:rPr>
              <w:sym w:font="Wingdings" w:char="F0E0"/>
            </w:r>
            <w:r>
              <w:rPr>
                <w:rFonts w:asciiTheme="minorHAnsi" w:hAnsiTheme="minorHAnsi" w:cstheme="minorHAnsi"/>
                <w:color w:val="244061"/>
                <w:sz w:val="20"/>
              </w:rPr>
              <w:t xml:space="preserve"> kukin kohdallaan osaa laittaa viestiä/ottaa yhteyttä siihen instanssiin mistä ongelmassa kyse, olemassa mm. kiinteistöhuollon osalta ilmoituskanava netin kautta</w:t>
            </w:r>
          </w:p>
          <w:p w14:paraId="59B319CB" w14:textId="77777777" w:rsidR="00F1144C" w:rsidRDefault="00F1144C" w:rsidP="00F1144C">
            <w:pPr>
              <w:pStyle w:val="Arial9"/>
              <w:jc w:val="both"/>
              <w:rPr>
                <w:sz w:val="22"/>
                <w:szCs w:val="22"/>
              </w:rPr>
            </w:pPr>
          </w:p>
          <w:p w14:paraId="0835197D" w14:textId="781F9710" w:rsidR="00F1144C" w:rsidRPr="00855239" w:rsidRDefault="005F7B92" w:rsidP="00855239">
            <w:pPr>
              <w:pStyle w:val="Arial9"/>
              <w:jc w:val="both"/>
            </w:pPr>
            <w:r>
              <w:rPr>
                <w:rFonts w:asciiTheme="minorHAnsi" w:hAnsiTheme="minorHAnsi"/>
                <w:sz w:val="22"/>
                <w:szCs w:val="22"/>
              </w:rPr>
              <w:t xml:space="preserve"> </w:t>
            </w:r>
          </w:p>
        </w:tc>
      </w:tr>
    </w:tbl>
    <w:p w14:paraId="350765F7" w14:textId="77777777" w:rsidR="00D552BF" w:rsidRDefault="00D552BF" w:rsidP="00E91243">
      <w:pPr>
        <w:pStyle w:val="Arial9"/>
        <w:rPr>
          <w:rFonts w:cs="Times New Roman"/>
          <w:b/>
          <w:sz w:val="20"/>
          <w:lang w:eastAsia="en-US"/>
        </w:rPr>
      </w:pPr>
    </w:p>
    <w:p w14:paraId="77DF880C" w14:textId="77777777" w:rsidR="00BC0AEC" w:rsidRDefault="00BF50E7" w:rsidP="00E91243">
      <w:pPr>
        <w:pStyle w:val="Arial9"/>
      </w:pPr>
      <w:r w:rsidRPr="00D552BF">
        <w:rPr>
          <w:rFonts w:cs="Times New Roman"/>
          <w:b/>
          <w:sz w:val="20"/>
          <w:lang w:eastAsia="en-US"/>
        </w:rPr>
        <w:t>OMAVALVONTASUUNNITELMAN HYVÄKSYMINEN</w:t>
      </w:r>
      <w:r w:rsidR="00D552BF">
        <w:rPr>
          <w:rFonts w:cs="Times New Roman"/>
          <w:b/>
          <w:sz w:val="20"/>
          <w:lang w:eastAsia="en-US"/>
        </w:rPr>
        <w:br/>
      </w:r>
      <w:r w:rsidRPr="00D552BF">
        <w:rPr>
          <w:rFonts w:cs="Times New Roman"/>
          <w:sz w:val="20"/>
          <w:lang w:eastAsia="en-US"/>
        </w:rPr>
        <w:t>(Omavalvontasuunnitelman hyväksyy ja vahvistaa toimintayksikön vas</w:t>
      </w:r>
      <w:r w:rsidRPr="00D552BF">
        <w:t>taava johtaja)</w:t>
      </w:r>
    </w:p>
    <w:tbl>
      <w:tblPr>
        <w:tblStyle w:val="TaulukkoRuudukko"/>
        <w:tblW w:w="0" w:type="auto"/>
        <w:tblLook w:val="04A0" w:firstRow="1" w:lastRow="0" w:firstColumn="1" w:lastColumn="0" w:noHBand="0" w:noVBand="1"/>
      </w:tblPr>
      <w:tblGrid>
        <w:gridCol w:w="10339"/>
      </w:tblGrid>
      <w:tr w:rsidR="00D552BF" w14:paraId="6911AAAE" w14:textId="77777777" w:rsidTr="00D552BF">
        <w:tc>
          <w:tcPr>
            <w:tcW w:w="10339" w:type="dxa"/>
          </w:tcPr>
          <w:p w14:paraId="557333F6" w14:textId="77777777" w:rsidR="00D552BF" w:rsidRDefault="00D552BF" w:rsidP="00E91243">
            <w:pPr>
              <w:pStyle w:val="Arial9"/>
            </w:pPr>
            <w:r>
              <w:t>Paikka ja päiväys</w:t>
            </w:r>
          </w:p>
          <w:p w14:paraId="3F9D4B18" w14:textId="2B2C9ACE" w:rsidR="00D552BF" w:rsidRPr="00E872BA" w:rsidRDefault="00164927" w:rsidP="00E91243">
            <w:pPr>
              <w:pStyle w:val="Arial9"/>
              <w:rPr>
                <w:rFonts w:asciiTheme="minorHAnsi" w:hAnsiTheme="minorHAnsi"/>
                <w:sz w:val="20"/>
              </w:rPr>
            </w:pPr>
            <w:r w:rsidRPr="00E872BA">
              <w:rPr>
                <w:rFonts w:asciiTheme="minorHAnsi" w:hAnsiTheme="minorHAnsi"/>
                <w:color w:val="244061" w:themeColor="accent1" w:themeShade="80"/>
                <w:sz w:val="20"/>
              </w:rPr>
              <w:t xml:space="preserve">Kuusamo </w:t>
            </w:r>
            <w:r w:rsidR="00956AB6" w:rsidRPr="00E872BA">
              <w:rPr>
                <w:rFonts w:asciiTheme="minorHAnsi" w:hAnsiTheme="minorHAnsi"/>
                <w:color w:val="244061" w:themeColor="accent1" w:themeShade="80"/>
                <w:sz w:val="20"/>
              </w:rPr>
              <w:t>16.5.2017</w:t>
            </w:r>
            <w:r w:rsidR="00140B3F" w:rsidRPr="00E872BA">
              <w:rPr>
                <w:rFonts w:asciiTheme="minorHAnsi" w:hAnsiTheme="minorHAnsi"/>
                <w:color w:val="244061" w:themeColor="accent1" w:themeShade="80"/>
                <w:sz w:val="20"/>
              </w:rPr>
              <w:t xml:space="preserve">/päivitetty </w:t>
            </w:r>
            <w:r w:rsidR="00146A83">
              <w:rPr>
                <w:rFonts w:asciiTheme="minorHAnsi" w:hAnsiTheme="minorHAnsi"/>
                <w:color w:val="244061" w:themeColor="accent1" w:themeShade="80"/>
                <w:sz w:val="20"/>
              </w:rPr>
              <w:t>8.9.2021</w:t>
            </w:r>
            <w:r w:rsidR="00C02369">
              <w:rPr>
                <w:rFonts w:asciiTheme="minorHAnsi" w:hAnsiTheme="minorHAnsi"/>
                <w:color w:val="244061" w:themeColor="accent1" w:themeShade="80"/>
                <w:sz w:val="20"/>
              </w:rPr>
              <w:t>/päivitetty 31.5.2022</w:t>
            </w:r>
            <w:r w:rsidR="00D2588F">
              <w:rPr>
                <w:rFonts w:asciiTheme="minorHAnsi" w:hAnsiTheme="minorHAnsi"/>
                <w:color w:val="244061" w:themeColor="accent1" w:themeShade="80"/>
                <w:sz w:val="20"/>
              </w:rPr>
              <w:t>/päivitetty 1</w:t>
            </w:r>
            <w:r w:rsidR="00486FC8">
              <w:rPr>
                <w:rFonts w:asciiTheme="minorHAnsi" w:hAnsiTheme="minorHAnsi"/>
                <w:color w:val="244061" w:themeColor="accent1" w:themeShade="80"/>
                <w:sz w:val="20"/>
              </w:rPr>
              <w:t>.2.2023</w:t>
            </w:r>
            <w:r w:rsidR="002A5BC0">
              <w:rPr>
                <w:rFonts w:asciiTheme="minorHAnsi" w:hAnsiTheme="minorHAnsi"/>
                <w:color w:val="244061" w:themeColor="accent1" w:themeShade="80"/>
                <w:sz w:val="20"/>
              </w:rPr>
              <w:t>/päivitetty 3.1.2024</w:t>
            </w:r>
            <w:r w:rsidR="0003374A">
              <w:rPr>
                <w:rFonts w:asciiTheme="minorHAnsi" w:hAnsiTheme="minorHAnsi"/>
                <w:color w:val="244061" w:themeColor="accent1" w:themeShade="80"/>
                <w:sz w:val="20"/>
              </w:rPr>
              <w:t>/20.11.2024</w:t>
            </w:r>
            <w:bookmarkStart w:id="2" w:name="_GoBack"/>
            <w:bookmarkEnd w:id="2"/>
          </w:p>
          <w:p w14:paraId="1056B2AF" w14:textId="77777777" w:rsidR="00D552BF" w:rsidRDefault="00D552BF" w:rsidP="00E91243">
            <w:pPr>
              <w:pStyle w:val="Arial9"/>
            </w:pPr>
          </w:p>
        </w:tc>
      </w:tr>
      <w:tr w:rsidR="00D552BF" w14:paraId="1E10D188" w14:textId="77777777" w:rsidTr="00D552BF">
        <w:tc>
          <w:tcPr>
            <w:tcW w:w="10339" w:type="dxa"/>
          </w:tcPr>
          <w:p w14:paraId="65CDBD82" w14:textId="77777777" w:rsidR="00D552BF" w:rsidRDefault="00D552BF" w:rsidP="00E91243">
            <w:pPr>
              <w:pStyle w:val="Arial9"/>
            </w:pPr>
            <w:r>
              <w:t>Allekirjoitus</w:t>
            </w:r>
          </w:p>
          <w:p w14:paraId="20EC1E70" w14:textId="77777777" w:rsidR="00D552BF" w:rsidRDefault="00D552BF" w:rsidP="00E91243">
            <w:pPr>
              <w:pStyle w:val="Arial9"/>
            </w:pPr>
          </w:p>
          <w:p w14:paraId="1D586BFB" w14:textId="1B9F3D1B" w:rsidR="00164927" w:rsidRPr="00E872BA" w:rsidRDefault="00486FC8" w:rsidP="00E91243">
            <w:pPr>
              <w:pStyle w:val="Arial9"/>
              <w:rPr>
                <w:rFonts w:asciiTheme="minorHAnsi" w:hAnsiTheme="minorHAnsi" w:cstheme="minorHAnsi"/>
                <w:b/>
              </w:rPr>
            </w:pPr>
            <w:r>
              <w:rPr>
                <w:rFonts w:asciiTheme="minorHAnsi" w:hAnsiTheme="minorHAnsi" w:cstheme="minorHAnsi"/>
                <w:color w:val="244061" w:themeColor="accent1" w:themeShade="80"/>
              </w:rPr>
              <w:t>Tarja Heikkala</w:t>
            </w:r>
          </w:p>
          <w:p w14:paraId="643345FC" w14:textId="77777777" w:rsidR="00D552BF" w:rsidRDefault="00D552BF" w:rsidP="00E91243">
            <w:pPr>
              <w:pStyle w:val="Arial9"/>
            </w:pPr>
          </w:p>
        </w:tc>
      </w:tr>
    </w:tbl>
    <w:p w14:paraId="064300FD" w14:textId="77777777" w:rsidR="00D552BF" w:rsidRDefault="00D552BF" w:rsidP="00D552BF">
      <w:pPr>
        <w:pStyle w:val="Arial10Lihavoitu"/>
      </w:pPr>
      <w:r>
        <w:t>LOMAKKEEN LAADINNASSA ON HYÖDYNNETTY SEURAAVIA OPPAITA, OHJEITA JA LAATUSUOSITUKSIA:</w:t>
      </w:r>
    </w:p>
    <w:p w14:paraId="53898E53" w14:textId="77777777" w:rsidR="00D552BF" w:rsidRDefault="00D552BF" w:rsidP="00D552BF">
      <w:pPr>
        <w:pStyle w:val="Arial10Lihavoitu"/>
      </w:pPr>
    </w:p>
    <w:p w14:paraId="5F25EAA1" w14:textId="77777777" w:rsidR="00D552BF" w:rsidRDefault="00D552BF" w:rsidP="00D552BF">
      <w:pPr>
        <w:pStyle w:val="Arial10Lihavoitu"/>
        <w:spacing w:after="120"/>
      </w:pPr>
      <w:r>
        <w:t xml:space="preserve">Sosiaalialan </w:t>
      </w:r>
      <w:r w:rsidRPr="00DD0B36">
        <w:t>korkeakoulutettujen ammattijärjestö Talentia ry, Ammattieettinen lautakunta: Arki, arvot, elämä, etiikka. Sosiaalialan ammattilaisen eettiset ohjeet.</w:t>
      </w:r>
      <w:r>
        <w:t xml:space="preserve"> </w:t>
      </w:r>
    </w:p>
    <w:p w14:paraId="4CA71295" w14:textId="77777777" w:rsidR="00D552BF" w:rsidRPr="00367A9B" w:rsidRDefault="0003374A" w:rsidP="00D552BF">
      <w:pPr>
        <w:pStyle w:val="Arial10Lihavoitu"/>
        <w:numPr>
          <w:ilvl w:val="0"/>
          <w:numId w:val="16"/>
        </w:numPr>
        <w:spacing w:after="120"/>
        <w:rPr>
          <w:b w:val="0"/>
        </w:rPr>
      </w:pPr>
      <w:hyperlink r:id="rId15" w:history="1">
        <w:r w:rsidR="00D552BF" w:rsidRPr="00367A9B">
          <w:rPr>
            <w:rStyle w:val="Hyperlinkki"/>
            <w:b w:val="0"/>
          </w:rPr>
          <w:t>http://www.talentia.fi/files/558/Etiikkaopas_2012.pdf</w:t>
        </w:r>
      </w:hyperlink>
    </w:p>
    <w:p w14:paraId="4080ADC7" w14:textId="77777777" w:rsidR="00D552BF" w:rsidRDefault="00D552BF" w:rsidP="00D552BF">
      <w:pPr>
        <w:autoSpaceDE w:val="0"/>
        <w:autoSpaceDN w:val="0"/>
        <w:adjustRightInd w:val="0"/>
      </w:pPr>
      <w:r w:rsidRPr="00DD0B36">
        <w:rPr>
          <w:rFonts w:cs="Arial"/>
          <w:b/>
          <w:sz w:val="20"/>
        </w:rPr>
        <w:t xml:space="preserve">STM:n julkaisuja (2011:15): </w:t>
      </w:r>
      <w:r w:rsidRPr="00DD0B36">
        <w:rPr>
          <w:rFonts w:eastAsiaTheme="minorHAnsi" w:cs="Arial"/>
          <w:b/>
          <w:sz w:val="20"/>
        </w:rPr>
        <w:t>Riskienhallinta ja</w:t>
      </w:r>
      <w:r>
        <w:rPr>
          <w:rFonts w:eastAsiaTheme="minorHAnsi" w:cs="Arial"/>
          <w:b/>
          <w:sz w:val="20"/>
        </w:rPr>
        <w:t xml:space="preserve"> </w:t>
      </w:r>
      <w:r w:rsidRPr="00DD0B36">
        <w:rPr>
          <w:rFonts w:eastAsiaTheme="minorHAnsi" w:cs="Arial"/>
          <w:b/>
          <w:sz w:val="20"/>
        </w:rPr>
        <w:t>turvallisuussuunnittelu</w:t>
      </w:r>
      <w:r>
        <w:rPr>
          <w:rFonts w:eastAsiaTheme="minorHAnsi" w:cs="Arial"/>
          <w:b/>
          <w:sz w:val="20"/>
        </w:rPr>
        <w:t xml:space="preserve">. </w:t>
      </w:r>
      <w:r w:rsidRPr="00DD0B36">
        <w:rPr>
          <w:rFonts w:eastAsiaTheme="minorHAnsi" w:cs="Arial"/>
          <w:b/>
          <w:bCs/>
          <w:sz w:val="20"/>
        </w:rPr>
        <w:t>Opas sosiaali- ja terveydenhuollon</w:t>
      </w:r>
      <w:r>
        <w:rPr>
          <w:rFonts w:eastAsiaTheme="minorHAnsi" w:cs="Arial"/>
          <w:b/>
          <w:bCs/>
          <w:sz w:val="20"/>
        </w:rPr>
        <w:t xml:space="preserve"> </w:t>
      </w:r>
      <w:r w:rsidRPr="00DD0B36">
        <w:rPr>
          <w:rFonts w:eastAsiaTheme="minorHAnsi" w:cs="Arial"/>
          <w:b/>
          <w:bCs/>
          <w:sz w:val="20"/>
        </w:rPr>
        <w:t>johdolle ja turvallisuusasiantuntijoille</w:t>
      </w:r>
    </w:p>
    <w:p w14:paraId="2397885B" w14:textId="77777777" w:rsidR="00D552BF" w:rsidRPr="00D81FFE" w:rsidRDefault="0003374A" w:rsidP="00D552BF">
      <w:pPr>
        <w:pStyle w:val="Luettelokappale"/>
        <w:numPr>
          <w:ilvl w:val="0"/>
          <w:numId w:val="15"/>
        </w:numPr>
        <w:autoSpaceDE w:val="0"/>
        <w:autoSpaceDN w:val="0"/>
        <w:adjustRightInd w:val="0"/>
        <w:spacing w:after="120"/>
        <w:ind w:left="714" w:hanging="357"/>
        <w:rPr>
          <w:sz w:val="20"/>
        </w:rPr>
      </w:pPr>
      <w:hyperlink r:id="rId16" w:history="1">
        <w:r w:rsidR="00D552BF" w:rsidRPr="00D81FFE">
          <w:rPr>
            <w:rStyle w:val="Hyperlinkki"/>
            <w:sz w:val="20"/>
          </w:rPr>
          <w:t>http://www.stm.fi/c/document_library/get_file?folderId=2765155&amp;name=DLFE-16622.pdf</w:t>
        </w:r>
      </w:hyperlink>
    </w:p>
    <w:p w14:paraId="0756D577" w14:textId="77777777" w:rsidR="00D552BF" w:rsidRPr="00DD0B36" w:rsidRDefault="00D552BF" w:rsidP="00D552BF">
      <w:pPr>
        <w:autoSpaceDE w:val="0"/>
        <w:autoSpaceDN w:val="0"/>
        <w:adjustRightInd w:val="0"/>
        <w:rPr>
          <w:rFonts w:cs="Arial"/>
          <w:b/>
          <w:sz w:val="20"/>
        </w:rPr>
      </w:pPr>
      <w:r w:rsidRPr="00DD0B36">
        <w:rPr>
          <w:rFonts w:eastAsiaTheme="minorHAnsi" w:cs="Arial"/>
          <w:b/>
          <w:sz w:val="20"/>
        </w:rPr>
        <w:t xml:space="preserve">STM:n julkaisuja (2014:4): </w:t>
      </w:r>
      <w:r>
        <w:rPr>
          <w:rFonts w:eastAsiaTheme="minorHAnsi" w:cs="Arial"/>
          <w:b/>
          <w:sz w:val="20"/>
        </w:rPr>
        <w:t>Lastensuojelun laatusuositus</w:t>
      </w:r>
    </w:p>
    <w:p w14:paraId="2947F7DF" w14:textId="77777777" w:rsidR="00D552BF" w:rsidRPr="00D81FFE" w:rsidRDefault="0003374A" w:rsidP="00D552BF">
      <w:pPr>
        <w:pStyle w:val="Arial10Lihavoitu"/>
        <w:numPr>
          <w:ilvl w:val="0"/>
          <w:numId w:val="15"/>
        </w:numPr>
        <w:spacing w:after="120"/>
        <w:ind w:left="714" w:hanging="357"/>
        <w:rPr>
          <w:rStyle w:val="Hyperlinkki"/>
          <w:b w:val="0"/>
        </w:rPr>
      </w:pPr>
      <w:hyperlink r:id="rId17" w:history="1">
        <w:r w:rsidR="00D552BF" w:rsidRPr="00D81FFE">
          <w:rPr>
            <w:rStyle w:val="Hyperlinkki"/>
            <w:b w:val="0"/>
          </w:rPr>
          <w:t>http://www.stm.fi/c/document_library/get_file?folderId=9882186&amp;name=DLFE-30055.pdf</w:t>
        </w:r>
      </w:hyperlink>
    </w:p>
    <w:p w14:paraId="48FCDDFC" w14:textId="77777777" w:rsidR="00D552BF" w:rsidRPr="00D81FFE" w:rsidRDefault="00D552BF" w:rsidP="00D552BF">
      <w:pPr>
        <w:autoSpaceDE w:val="0"/>
        <w:autoSpaceDN w:val="0"/>
        <w:adjustRightInd w:val="0"/>
        <w:rPr>
          <w:rStyle w:val="Hyperlinkki"/>
          <w:rFonts w:cs="Arial"/>
          <w:b/>
          <w:sz w:val="20"/>
        </w:rPr>
      </w:pPr>
      <w:r>
        <w:rPr>
          <w:rFonts w:eastAsiaTheme="minorHAnsi" w:cs="Arial"/>
          <w:b/>
          <w:sz w:val="20"/>
        </w:rPr>
        <w:t>STM:n</w:t>
      </w:r>
      <w:r w:rsidRPr="00D81FFE">
        <w:rPr>
          <w:rFonts w:eastAsiaTheme="minorHAnsi" w:cs="Arial"/>
          <w:b/>
          <w:sz w:val="20"/>
        </w:rPr>
        <w:t xml:space="preserve"> julkaisuja </w:t>
      </w:r>
      <w:r>
        <w:rPr>
          <w:rFonts w:eastAsiaTheme="minorHAnsi" w:cs="Arial"/>
          <w:b/>
          <w:sz w:val="20"/>
        </w:rPr>
        <w:t>(</w:t>
      </w:r>
      <w:r w:rsidRPr="00D81FFE">
        <w:rPr>
          <w:rFonts w:eastAsiaTheme="minorHAnsi" w:cs="Arial"/>
          <w:b/>
          <w:sz w:val="20"/>
        </w:rPr>
        <w:t>2013:11</w:t>
      </w:r>
      <w:r>
        <w:rPr>
          <w:rFonts w:eastAsiaTheme="minorHAnsi" w:cs="Arial"/>
          <w:b/>
          <w:sz w:val="20"/>
        </w:rPr>
        <w:t>): Laatusuositus hyvän ikääntymisen turvaamiseksi ja palvelujen parantamiseksi</w:t>
      </w:r>
    </w:p>
    <w:p w14:paraId="27DCDA53" w14:textId="77777777" w:rsidR="00D552BF" w:rsidRPr="00D81FFE" w:rsidRDefault="0003374A" w:rsidP="00D552BF">
      <w:pPr>
        <w:pStyle w:val="Arial10Lihavoitu"/>
        <w:numPr>
          <w:ilvl w:val="0"/>
          <w:numId w:val="15"/>
        </w:numPr>
        <w:spacing w:after="120"/>
        <w:ind w:left="714" w:hanging="357"/>
        <w:rPr>
          <w:rStyle w:val="Hyperlinkki"/>
          <w:b w:val="0"/>
        </w:rPr>
      </w:pPr>
      <w:hyperlink r:id="rId18" w:history="1">
        <w:r w:rsidR="00D552BF" w:rsidRPr="00D81FFE">
          <w:rPr>
            <w:rStyle w:val="Hyperlinkki"/>
            <w:b w:val="0"/>
          </w:rPr>
          <w:t>http://www.stm.fi/c/document_library/get_file?folderId=6511564&amp;name=DLFE-26915.pdf</w:t>
        </w:r>
      </w:hyperlink>
    </w:p>
    <w:p w14:paraId="5EB06A75" w14:textId="77777777" w:rsidR="00D552BF" w:rsidRPr="00D81FFE" w:rsidRDefault="00D552BF" w:rsidP="00D552BF">
      <w:pPr>
        <w:autoSpaceDE w:val="0"/>
        <w:autoSpaceDN w:val="0"/>
        <w:adjustRightInd w:val="0"/>
        <w:rPr>
          <w:rStyle w:val="Hyperlinkki"/>
          <w:rFonts w:cs="Arial"/>
          <w:b/>
          <w:sz w:val="20"/>
        </w:rPr>
      </w:pPr>
      <w:r>
        <w:rPr>
          <w:rFonts w:eastAsiaTheme="minorHAnsi" w:cs="Arial"/>
          <w:b/>
          <w:bCs/>
          <w:sz w:val="20"/>
        </w:rPr>
        <w:t>STM:n</w:t>
      </w:r>
      <w:r w:rsidRPr="00D81FFE">
        <w:rPr>
          <w:rFonts w:eastAsiaTheme="minorHAnsi" w:cs="Arial"/>
          <w:b/>
          <w:bCs/>
          <w:sz w:val="20"/>
        </w:rPr>
        <w:t xml:space="preserve"> oppaita </w:t>
      </w:r>
      <w:r>
        <w:rPr>
          <w:rFonts w:eastAsiaTheme="minorHAnsi" w:cs="Arial"/>
          <w:b/>
          <w:bCs/>
          <w:sz w:val="20"/>
        </w:rPr>
        <w:t>(</w:t>
      </w:r>
      <w:r w:rsidRPr="00D81FFE">
        <w:rPr>
          <w:rFonts w:eastAsiaTheme="minorHAnsi" w:cs="Arial"/>
          <w:b/>
          <w:bCs/>
          <w:sz w:val="20"/>
        </w:rPr>
        <w:t>2003:4</w:t>
      </w:r>
      <w:r>
        <w:rPr>
          <w:rFonts w:eastAsiaTheme="minorHAnsi" w:cs="Arial"/>
          <w:b/>
          <w:bCs/>
          <w:sz w:val="20"/>
        </w:rPr>
        <w:t xml:space="preserve">): </w:t>
      </w:r>
      <w:r w:rsidRPr="00D81FFE">
        <w:rPr>
          <w:rFonts w:eastAsiaTheme="minorHAnsi" w:cs="Arial"/>
          <w:b/>
          <w:iCs/>
          <w:sz w:val="20"/>
        </w:rPr>
        <w:t>Yksilölliset palvelut, toimivat asunnot</w:t>
      </w:r>
      <w:r>
        <w:rPr>
          <w:rFonts w:eastAsiaTheme="minorHAnsi" w:cs="Arial"/>
          <w:b/>
          <w:iCs/>
          <w:sz w:val="20"/>
        </w:rPr>
        <w:t xml:space="preserve"> </w:t>
      </w:r>
      <w:r w:rsidRPr="00D81FFE">
        <w:rPr>
          <w:rFonts w:eastAsiaTheme="minorHAnsi" w:cs="Arial"/>
          <w:b/>
          <w:iCs/>
          <w:sz w:val="20"/>
        </w:rPr>
        <w:t>ja esteetön ympäristö</w:t>
      </w:r>
      <w:r>
        <w:rPr>
          <w:rFonts w:eastAsiaTheme="minorHAnsi" w:cs="Arial"/>
          <w:b/>
          <w:iCs/>
          <w:sz w:val="20"/>
        </w:rPr>
        <w:t xml:space="preserve">. </w:t>
      </w:r>
      <w:r w:rsidRPr="00D81FFE">
        <w:rPr>
          <w:rFonts w:eastAsiaTheme="minorHAnsi" w:cs="Arial"/>
          <w:b/>
          <w:bCs/>
          <w:sz w:val="20"/>
        </w:rPr>
        <w:t>Vammaisten ihmisten</w:t>
      </w:r>
      <w:r>
        <w:rPr>
          <w:rFonts w:eastAsiaTheme="minorHAnsi" w:cs="Arial"/>
          <w:b/>
          <w:bCs/>
          <w:sz w:val="20"/>
        </w:rPr>
        <w:t xml:space="preserve"> </w:t>
      </w:r>
      <w:r w:rsidRPr="00D81FFE">
        <w:rPr>
          <w:rFonts w:eastAsiaTheme="minorHAnsi" w:cs="Arial"/>
          <w:b/>
          <w:bCs/>
          <w:sz w:val="20"/>
        </w:rPr>
        <w:t>asumispalveluiden laatusuositus</w:t>
      </w:r>
    </w:p>
    <w:p w14:paraId="30F0EF35" w14:textId="77777777" w:rsidR="00D552BF" w:rsidRPr="00F420BE" w:rsidRDefault="0003374A" w:rsidP="00D552BF">
      <w:pPr>
        <w:pStyle w:val="Arial10Lihavoitu"/>
        <w:numPr>
          <w:ilvl w:val="0"/>
          <w:numId w:val="15"/>
        </w:numPr>
        <w:spacing w:after="120"/>
        <w:ind w:left="714" w:hanging="357"/>
        <w:rPr>
          <w:rStyle w:val="Hyperlinkki"/>
          <w:b w:val="0"/>
        </w:rPr>
      </w:pPr>
      <w:hyperlink r:id="rId19" w:history="1">
        <w:r w:rsidR="00D552BF" w:rsidRPr="00D81FFE">
          <w:rPr>
            <w:rStyle w:val="Hyperlinkki"/>
            <w:b w:val="0"/>
          </w:rPr>
          <w:t>http://www.stm.fi/c/document_library/get_file?folderId=28707&amp;name=DLFE-3779.pdf&amp;title=Vammaisten_asumispalveluiden_laatusuositus_fi.pdf</w:t>
        </w:r>
      </w:hyperlink>
    </w:p>
    <w:p w14:paraId="2615A2E4" w14:textId="77777777" w:rsidR="00D552BF" w:rsidRDefault="00D552BF" w:rsidP="00D552BF">
      <w:pPr>
        <w:pStyle w:val="Arial10Lihavoitu"/>
        <w:rPr>
          <w:rFonts w:eastAsiaTheme="minorHAnsi"/>
          <w:i/>
          <w:lang w:eastAsia="en-US"/>
        </w:rPr>
      </w:pPr>
      <w:r>
        <w:rPr>
          <w:rFonts w:eastAsiaTheme="minorHAnsi"/>
          <w:lang w:eastAsia="en-US"/>
        </w:rPr>
        <w:t xml:space="preserve">Potilasturvallisuus, Työsuojelurahasto &amp; Teknologian tutkimuskeskus VTT: </w:t>
      </w:r>
      <w:r w:rsidRPr="00DD0B36">
        <w:rPr>
          <w:rFonts w:eastAsiaTheme="minorHAnsi"/>
          <w:lang w:eastAsia="en-US"/>
        </w:rPr>
        <w:t>Vaaratapahtumista oppimi</w:t>
      </w:r>
      <w:r>
        <w:rPr>
          <w:rFonts w:eastAsiaTheme="minorHAnsi"/>
          <w:lang w:eastAsia="en-US"/>
        </w:rPr>
        <w:t>nen. O</w:t>
      </w:r>
      <w:r w:rsidRPr="00DD0B36">
        <w:rPr>
          <w:rFonts w:eastAsiaTheme="minorHAnsi"/>
          <w:lang w:eastAsia="en-US"/>
        </w:rPr>
        <w:t>pas sosiaali- ja terveydenhuollon organisaatiol</w:t>
      </w:r>
      <w:r>
        <w:rPr>
          <w:rFonts w:eastAsiaTheme="minorHAnsi"/>
          <w:lang w:eastAsia="en-US"/>
        </w:rPr>
        <w:t>le</w:t>
      </w:r>
    </w:p>
    <w:p w14:paraId="2716C81E" w14:textId="77777777" w:rsidR="00D552BF" w:rsidRPr="00367A9B" w:rsidRDefault="0003374A" w:rsidP="00D552BF">
      <w:pPr>
        <w:pStyle w:val="Arial10Lihavoitu"/>
        <w:numPr>
          <w:ilvl w:val="0"/>
          <w:numId w:val="15"/>
        </w:numPr>
        <w:spacing w:after="120"/>
        <w:ind w:left="714" w:hanging="357"/>
        <w:rPr>
          <w:rStyle w:val="Hyperlinkki"/>
          <w:b w:val="0"/>
        </w:rPr>
      </w:pPr>
      <w:hyperlink r:id="rId20" w:history="1">
        <w:r w:rsidR="00D552BF" w:rsidRPr="00367A9B">
          <w:rPr>
            <w:rStyle w:val="Hyperlinkki"/>
            <w:b w:val="0"/>
          </w:rPr>
          <w:t>http://www.vtt.fi/files/projects/typorh/opas_terveydenhuolto-organisaatioiden_vaaratapahtumista_oppimiseksi.pdf</w:t>
        </w:r>
      </w:hyperlink>
    </w:p>
    <w:p w14:paraId="3007DEB9" w14:textId="77777777" w:rsidR="00D552BF" w:rsidRPr="00A407FF" w:rsidRDefault="00D552BF" w:rsidP="00D552BF">
      <w:pPr>
        <w:pStyle w:val="Arial9"/>
        <w:rPr>
          <w:b/>
        </w:rPr>
      </w:pPr>
      <w:r>
        <w:rPr>
          <w:b/>
        </w:rPr>
        <w:t>Valtakunnallisia ohjeita ja suosituksia omavalvonnan suunnittelun tueksi ikäihmisten palveluissa</w:t>
      </w:r>
    </w:p>
    <w:p w14:paraId="38F81F0C" w14:textId="77777777" w:rsidR="00D552BF" w:rsidRDefault="0003374A" w:rsidP="00D552BF">
      <w:pPr>
        <w:pStyle w:val="Arial9"/>
      </w:pPr>
      <w:hyperlink r:id="rId21" w:history="1">
        <w:r w:rsidR="00D552BF" w:rsidRPr="001F5208">
          <w:rPr>
            <w:rStyle w:val="Hyperlinkki"/>
          </w:rPr>
          <w:t>http://www.thl.fi/fi/tutkimus-ja-asiantuntijatyo/tyokalut/iakkaiden-neuvontapalvelut-ja-hyvinvointia-edistavat-kotikaynnit/lait-suositukset-kirjallisuus-kasitteet/valtakunnallisia-ohjeita-ja-suosituksia</w:t>
        </w:r>
      </w:hyperlink>
    </w:p>
    <w:p w14:paraId="21CBDFE9" w14:textId="77777777" w:rsidR="00D552BF" w:rsidRDefault="00D552BF" w:rsidP="00D552BF">
      <w:pPr>
        <w:pStyle w:val="Arial9"/>
      </w:pPr>
    </w:p>
    <w:p w14:paraId="2559AB3D" w14:textId="77777777" w:rsidR="00D552BF" w:rsidRDefault="00D552BF" w:rsidP="00D552BF">
      <w:pPr>
        <w:pStyle w:val="Arial9"/>
        <w:rPr>
          <w:b/>
        </w:rPr>
      </w:pPr>
      <w:r>
        <w:rPr>
          <w:b/>
        </w:rPr>
        <w:t xml:space="preserve">Turvallisen lääkehoidon suunnittelun tueksi: </w:t>
      </w:r>
    </w:p>
    <w:p w14:paraId="7C0B0279" w14:textId="77777777" w:rsidR="00D552BF" w:rsidRPr="00A407FF" w:rsidRDefault="00D552BF" w:rsidP="00D552BF">
      <w:pPr>
        <w:pStyle w:val="Arial9"/>
        <w:numPr>
          <w:ilvl w:val="0"/>
          <w:numId w:val="15"/>
        </w:numPr>
        <w:rPr>
          <w:rStyle w:val="Hyperlinkki"/>
        </w:rPr>
      </w:pPr>
      <w:r w:rsidRPr="00663BC7">
        <w:t xml:space="preserve">Turvallinen lääkehoito -opas: </w:t>
      </w:r>
      <w:hyperlink r:id="rId22" w:history="1">
        <w:r w:rsidRPr="00663BC7">
          <w:rPr>
            <w:rStyle w:val="Hyperlinkki"/>
            <w:rFonts w:eastAsiaTheme="majorEastAsia"/>
          </w:rPr>
          <w:t>http://www.stm.fi/julkaisut/nayta/_julkaisu/1083030</w:t>
        </w:r>
      </w:hyperlink>
    </w:p>
    <w:p w14:paraId="4D6AC874" w14:textId="77777777" w:rsidR="00D552BF" w:rsidRDefault="00D552BF" w:rsidP="00D552BF">
      <w:pPr>
        <w:pStyle w:val="Arial9"/>
        <w:rPr>
          <w:rStyle w:val="Hyperlinkki"/>
          <w:rFonts w:eastAsiaTheme="majorEastAsia"/>
          <w:b/>
        </w:rPr>
      </w:pPr>
    </w:p>
    <w:p w14:paraId="1498E495" w14:textId="77777777" w:rsidR="00D552BF" w:rsidRPr="00A407FF" w:rsidRDefault="00D552BF" w:rsidP="00D552BF">
      <w:pPr>
        <w:pStyle w:val="Arial9"/>
        <w:rPr>
          <w:rStyle w:val="Hyperlinkki"/>
          <w:b/>
        </w:rPr>
      </w:pPr>
      <w:r>
        <w:rPr>
          <w:rStyle w:val="Hyperlinkki"/>
          <w:rFonts w:eastAsiaTheme="majorEastAsia"/>
          <w:b/>
        </w:rPr>
        <w:t>Valviran määräys terveydenhuollon laitteiden ja tarvikkeiden vaaratilanneilmoituksen tekemisestä:</w:t>
      </w:r>
    </w:p>
    <w:p w14:paraId="4885E4D2" w14:textId="77777777" w:rsidR="00D552BF" w:rsidRDefault="00D552BF" w:rsidP="00D552BF">
      <w:pPr>
        <w:pStyle w:val="Arial9"/>
        <w:numPr>
          <w:ilvl w:val="0"/>
          <w:numId w:val="15"/>
        </w:numPr>
      </w:pPr>
      <w:r>
        <w:t xml:space="preserve">Valviran määräys 4/2010: </w:t>
      </w:r>
      <w:hyperlink r:id="rId23" w:history="1">
        <w:r>
          <w:rPr>
            <w:rStyle w:val="Hyperlinkki"/>
            <w:rFonts w:eastAsiaTheme="majorEastAsia"/>
          </w:rPr>
          <w:t>http://www.valvira.fi/files/tiedostot/m/a/maarays_4_2010_kayttajan_vt_ilmoitus.pdf</w:t>
        </w:r>
      </w:hyperlink>
    </w:p>
    <w:p w14:paraId="53A82B13" w14:textId="77777777" w:rsidR="00D552BF" w:rsidRDefault="00D552BF" w:rsidP="00D552BF">
      <w:pPr>
        <w:pStyle w:val="Arial9"/>
        <w:ind w:left="720"/>
      </w:pPr>
    </w:p>
    <w:p w14:paraId="7589491F" w14:textId="77777777" w:rsidR="00D552BF" w:rsidRPr="00A407FF" w:rsidRDefault="00D552BF" w:rsidP="00D552BF">
      <w:pPr>
        <w:pStyle w:val="Arial9"/>
        <w:rPr>
          <w:b/>
        </w:rPr>
      </w:pPr>
      <w:r>
        <w:rPr>
          <w:b/>
        </w:rPr>
        <w:t xml:space="preserve">Tietosuojavaltuutetun toimiston ohjeita asiakas- ja potilastietojen käsittelyyn </w:t>
      </w:r>
    </w:p>
    <w:p w14:paraId="2EC72692" w14:textId="77777777" w:rsidR="00D552BF" w:rsidRDefault="00D552BF" w:rsidP="00D552BF">
      <w:pPr>
        <w:pStyle w:val="Arial9"/>
        <w:numPr>
          <w:ilvl w:val="0"/>
          <w:numId w:val="15"/>
        </w:numPr>
      </w:pPr>
      <w:r>
        <w:lastRenderedPageBreak/>
        <w:t xml:space="preserve">Rekisteri- ja tietoturvaselosteet: </w:t>
      </w:r>
      <w:hyperlink r:id="rId24" w:history="1">
        <w:r w:rsidRPr="00600921">
          <w:rPr>
            <w:rStyle w:val="Hyperlinkki"/>
          </w:rPr>
          <w:t>http://www.tietosuoja.fi/fi/index/materiaalia/lomakkeet/rekisteri-jatietosuojaselosteet.html</w:t>
        </w:r>
      </w:hyperlink>
      <w:r w:rsidRPr="00E975B4">
        <w:t xml:space="preserve"> </w:t>
      </w:r>
    </w:p>
    <w:p w14:paraId="291F6FB4" w14:textId="77777777" w:rsidR="00D552BF" w:rsidRPr="00E975B4" w:rsidRDefault="00D552BF" w:rsidP="00D552BF">
      <w:pPr>
        <w:pStyle w:val="Arial9"/>
        <w:numPr>
          <w:ilvl w:val="0"/>
          <w:numId w:val="15"/>
        </w:numPr>
        <w:rPr>
          <w:rStyle w:val="Hyperlinkki"/>
        </w:rPr>
      </w:pPr>
      <w:r w:rsidRPr="00E975B4">
        <w:t xml:space="preserve">Henkilötietolaki ja asiakastietojen käsittely yksityisessä sosiaalihuollossa: </w:t>
      </w:r>
      <w:r w:rsidRPr="00E975B4">
        <w:fldChar w:fldCharType="begin"/>
      </w:r>
      <w:r w:rsidRPr="00E975B4">
        <w:instrText>HYPERLINK "http://www.tietosuoja.fi/material/attachments/tietosuojavaltuutettu/tietosuojavaltuutetuntoimisto/oppaat/6JfpsyYNj/Henkilotietolaki_ja_asiakastietojen_kasittely_yksityisessa_sosiaalihuollossa.pdf"</w:instrText>
      </w:r>
      <w:r w:rsidRPr="00E975B4">
        <w:fldChar w:fldCharType="separate"/>
      </w:r>
      <w:r w:rsidRPr="00E975B4">
        <w:rPr>
          <w:rStyle w:val="Hyperlinkki"/>
        </w:rPr>
        <w:t>http://www.tietosuoja.fi/material/attachments/tietosuojavaltuutettu/tietosuojavaltuutetuntoimisto/oppaat/6JfpsyYNj/</w:t>
      </w:r>
    </w:p>
    <w:p w14:paraId="360D1CDD" w14:textId="77777777" w:rsidR="00D552BF" w:rsidRPr="00E975B4" w:rsidRDefault="00D552BF" w:rsidP="00D552BF">
      <w:pPr>
        <w:pStyle w:val="Arial9"/>
        <w:numPr>
          <w:ilvl w:val="0"/>
          <w:numId w:val="15"/>
        </w:numPr>
        <w:rPr>
          <w:rStyle w:val="Hyperlinkki"/>
        </w:rPr>
      </w:pPr>
      <w:r w:rsidRPr="00E975B4">
        <w:rPr>
          <w:rStyle w:val="Hyperlinkki"/>
        </w:rPr>
        <w:t>Henkilotietolaki_ja_asiakastietojen_kasittely_yksityisessa_sosiaalihuollossa.pdf</w:t>
      </w:r>
    </w:p>
    <w:p w14:paraId="30192746" w14:textId="77777777" w:rsidR="00D552BF" w:rsidRDefault="00D552BF" w:rsidP="00D552BF">
      <w:pPr>
        <w:pStyle w:val="Arial9"/>
      </w:pPr>
      <w:r w:rsidRPr="00E975B4">
        <w:fldChar w:fldCharType="end"/>
      </w:r>
    </w:p>
    <w:p w14:paraId="50046BDD" w14:textId="77777777" w:rsidR="00D552BF" w:rsidRDefault="00D552BF" w:rsidP="00D552BF">
      <w:pPr>
        <w:pStyle w:val="Arial9"/>
        <w:numPr>
          <w:ilvl w:val="0"/>
          <w:numId w:val="15"/>
        </w:numPr>
      </w:pPr>
      <w:r w:rsidRPr="00E975B4">
        <w:t>Kuvaus henkilöstön perehdyttämisestä ja osaamisen varmistamisesta liittyen tietosuoja-as</w:t>
      </w:r>
      <w:r>
        <w:t xml:space="preserve">ioihin ja asiakirja hallintoon sekä muuta </w:t>
      </w:r>
      <w:r w:rsidRPr="00E975B4">
        <w:t xml:space="preserve">lisätietoa sosiaalihuollon asiakasasiakirjoista: </w:t>
      </w:r>
      <w:hyperlink r:id="rId25" w:history="1">
        <w:r w:rsidRPr="00E975B4">
          <w:rPr>
            <w:rStyle w:val="Hyperlinkki"/>
            <w:rFonts w:eastAsiaTheme="majorEastAsia"/>
          </w:rPr>
          <w:t>http://www.sosiaaliportti.fi/File/eef14b19-bacf-4820-9f6e-9cc407f10e6d/Sosiaalihuollon+asiakasasiakirjat.pdf</w:t>
        </w:r>
      </w:hyperlink>
      <w:r w:rsidRPr="00E975B4">
        <w:t>)</w:t>
      </w:r>
    </w:p>
    <w:p w14:paraId="54AAE968" w14:textId="77777777" w:rsidR="00D30B66" w:rsidRDefault="00D30B66" w:rsidP="00D30B66">
      <w:pPr>
        <w:pStyle w:val="Luettelokappale"/>
      </w:pPr>
    </w:p>
    <w:p w14:paraId="3BC918BE" w14:textId="77777777" w:rsidR="00D30B66" w:rsidRDefault="00D30B66" w:rsidP="00D30B66">
      <w:pPr>
        <w:pStyle w:val="Arial9"/>
      </w:pPr>
    </w:p>
    <w:p w14:paraId="2CC70252" w14:textId="77777777" w:rsidR="00D30B66" w:rsidRDefault="00F279F4" w:rsidP="00D30B66">
      <w:pPr>
        <w:pStyle w:val="Arial9"/>
      </w:pPr>
      <w:r>
        <w:t>TIETOA</w:t>
      </w:r>
      <w:r w:rsidR="00D30B66">
        <w:t xml:space="preserve"> LOMAKKEEN KÄYTTÄJÄLLE</w:t>
      </w:r>
      <w:r w:rsidR="009B0001">
        <w:t>:</w:t>
      </w:r>
    </w:p>
    <w:p w14:paraId="69B0E0B3" w14:textId="77777777" w:rsidR="009B0001" w:rsidRDefault="009B0001" w:rsidP="00D30B66">
      <w:pPr>
        <w:pStyle w:val="Arial9"/>
      </w:pPr>
    </w:p>
    <w:p w14:paraId="41A915DC" w14:textId="77777777" w:rsidR="009B0001" w:rsidRPr="00E975B4" w:rsidRDefault="009E24B2" w:rsidP="00D30B66">
      <w:pPr>
        <w:pStyle w:val="Arial9"/>
      </w:pPr>
      <w:r>
        <w:t>Lomake on tarkoi</w:t>
      </w:r>
      <w:r w:rsidR="00EE08A1">
        <w:t>tettu tukemaan palveluntuottajia</w:t>
      </w:r>
      <w:r>
        <w:t xml:space="preserve"> omavalvontas</w:t>
      </w:r>
      <w:r w:rsidR="00750C6B">
        <w:t>uunnitelman laatimisessa</w:t>
      </w:r>
      <w:r w:rsidR="003D7EE7">
        <w:t>. S</w:t>
      </w:r>
      <w:r w:rsidR="00750C6B">
        <w:t>e</w:t>
      </w:r>
      <w:r>
        <w:t xml:space="preserve"> on laadittu Valviran antaman määräyk</w:t>
      </w:r>
      <w:r w:rsidR="00750C6B">
        <w:t>sen (1/2014) mukaisesti. Määräys</w:t>
      </w:r>
      <w:r w:rsidR="00EE08A1">
        <w:t xml:space="preserve"> tulee voimaan 1.1.2015. Lomake</w:t>
      </w:r>
      <w:r>
        <w:t xml:space="preserve"> kattaa kaikki määräy</w:t>
      </w:r>
      <w:r w:rsidR="00EE08A1">
        <w:t>ksessä olevat asiakokonaisuudet ja j</w:t>
      </w:r>
      <w:r>
        <w:t>okainen toimintayksik</w:t>
      </w:r>
      <w:r w:rsidR="00EE08A1">
        <w:t xml:space="preserve">kö ottaa </w:t>
      </w:r>
      <w:r w:rsidR="00750C6B">
        <w:t>omassa</w:t>
      </w:r>
      <w:r w:rsidR="00EE08A1">
        <w:t xml:space="preserve"> omavalvontasuunnitelma</w:t>
      </w:r>
      <w:r w:rsidR="00750C6B">
        <w:t>ssaan esille</w:t>
      </w:r>
      <w:r>
        <w:t xml:space="preserve"> </w:t>
      </w:r>
      <w:r w:rsidR="00750C6B">
        <w:t xml:space="preserve">ne </w:t>
      </w:r>
      <w:r>
        <w:t>asiat, jotka toteutuvat palvelun käytännös</w:t>
      </w:r>
      <w:r w:rsidR="003D7EE7">
        <w:t>sä. Lomakkeeseen on avattu kunkin sisältökohdan</w:t>
      </w:r>
      <w:r w:rsidR="00462598">
        <w:t xml:space="preserve"> osalta niitä asioita, joita kyseisessä</w:t>
      </w:r>
      <w:r w:rsidR="003D7EE7">
        <w:t xml:space="preserve"> kohdassa tulisi kuvata</w:t>
      </w:r>
      <w:r w:rsidR="00462598">
        <w:t xml:space="preserve">. </w:t>
      </w:r>
      <w:r w:rsidR="00750C6B">
        <w:t>Lomakkeen laatimisen yhteydessä siinä ole</w:t>
      </w:r>
      <w:r w:rsidR="003D7EE7">
        <w:t>vat ylimääräiset tekstit on syytä poistaa</w:t>
      </w:r>
      <w:r w:rsidR="00F279F4">
        <w:t xml:space="preserve"> ja vaihtaa Val</w:t>
      </w:r>
      <w:r w:rsidR="00E82D21">
        <w:t>v</w:t>
      </w:r>
      <w:r w:rsidR="00F279F4">
        <w:t>iran logon tilalle palveluntuottajan oma</w:t>
      </w:r>
      <w:r w:rsidR="007024F4">
        <w:t xml:space="preserve"> </w:t>
      </w:r>
      <w:r w:rsidR="00F279F4">
        <w:t xml:space="preserve">logo, </w:t>
      </w:r>
      <w:r w:rsidR="007024F4">
        <w:t>jolloin</w:t>
      </w:r>
      <w:r w:rsidR="003D7EE7">
        <w:t xml:space="preserve"> </w:t>
      </w:r>
      <w:r w:rsidR="00F279F4">
        <w:t>käyttöön jää toimintayksikön</w:t>
      </w:r>
      <w:r w:rsidR="003D7EE7">
        <w:t xml:space="preserve"> </w:t>
      </w:r>
      <w:r w:rsidR="007024F4">
        <w:t>omaa toimintaa koskeva omavalvonta</w:t>
      </w:r>
      <w:r w:rsidR="003D7EE7">
        <w:t>suunnitelma.</w:t>
      </w:r>
    </w:p>
    <w:p w14:paraId="0EB862CE" w14:textId="77777777" w:rsidR="00D552BF" w:rsidRPr="00D552BF" w:rsidRDefault="00D552BF" w:rsidP="00E91243">
      <w:pPr>
        <w:pStyle w:val="Arial9"/>
      </w:pPr>
    </w:p>
    <w:sectPr w:rsidR="00D552BF" w:rsidRPr="00D552BF" w:rsidSect="00513CAF">
      <w:headerReference w:type="even" r:id="rId26"/>
      <w:headerReference w:type="default" r:id="rId27"/>
      <w:footerReference w:type="default" r:id="rId28"/>
      <w:headerReference w:type="first" r:id="rId29"/>
      <w:footerReference w:type="first" r:id="rId30"/>
      <w:type w:val="continuous"/>
      <w:pgSz w:w="11900" w:h="16840" w:code="9"/>
      <w:pgMar w:top="567" w:right="567" w:bottom="851" w:left="1134" w:header="510" w:footer="586" w:gutter="0"/>
      <w:cols w:space="708"/>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9BC76" w14:textId="77777777" w:rsidR="0042099B" w:rsidRDefault="0042099B">
      <w:r>
        <w:separator/>
      </w:r>
    </w:p>
  </w:endnote>
  <w:endnote w:type="continuationSeparator" w:id="0">
    <w:p w14:paraId="22F0E3C8" w14:textId="77777777" w:rsidR="0042099B" w:rsidRDefault="00420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Ligh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DB5B3" w14:textId="77777777" w:rsidR="0042099B" w:rsidRPr="00BD4240" w:rsidRDefault="0042099B" w:rsidP="00BD4240">
    <w:pPr>
      <w:pStyle w:val="Alatunniste"/>
      <w:jc w:val="right"/>
      <w:rPr>
        <w:sz w:val="20"/>
        <w:szCs w:val="20"/>
      </w:rPr>
    </w:pPr>
    <w:r w:rsidRPr="00BD4240">
      <w:rPr>
        <w:sz w:val="20"/>
        <w:szCs w:val="20"/>
      </w:rPr>
      <w:fldChar w:fldCharType="begin"/>
    </w:r>
    <w:r w:rsidRPr="00BD4240">
      <w:rPr>
        <w:sz w:val="20"/>
        <w:szCs w:val="20"/>
      </w:rPr>
      <w:instrText>PAGE   \* MERGEFORMAT</w:instrText>
    </w:r>
    <w:r w:rsidRPr="00BD4240">
      <w:rPr>
        <w:sz w:val="20"/>
        <w:szCs w:val="20"/>
      </w:rPr>
      <w:fldChar w:fldCharType="separate"/>
    </w:r>
    <w:r w:rsidR="0003374A">
      <w:rPr>
        <w:noProof/>
        <w:sz w:val="20"/>
        <w:szCs w:val="20"/>
      </w:rPr>
      <w:t>13</w:t>
    </w:r>
    <w:r w:rsidRPr="00BD4240">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ulukkoRuudukko"/>
      <w:tblW w:w="10206" w:type="dxa"/>
      <w:tblBorders>
        <w:top w:val="single" w:sz="4" w:space="0" w:color="00B0F0"/>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2"/>
      <w:gridCol w:w="3402"/>
      <w:gridCol w:w="3402"/>
    </w:tblGrid>
    <w:tr w:rsidR="0042099B" w:rsidRPr="006B3E8C" w14:paraId="035D46BD" w14:textId="77777777" w:rsidTr="006655A5">
      <w:trPr>
        <w:trHeight w:val="706"/>
      </w:trPr>
      <w:tc>
        <w:tcPr>
          <w:tcW w:w="3402" w:type="dxa"/>
        </w:tcPr>
        <w:p w14:paraId="651AA0C8" w14:textId="77777777" w:rsidR="0042099B" w:rsidRDefault="0003374A" w:rsidP="00431895">
          <w:pPr>
            <w:pStyle w:val="Leipis"/>
            <w:jc w:val="left"/>
            <w:rPr>
              <w:rFonts w:cs="Arial"/>
              <w:color w:val="auto"/>
            </w:rPr>
          </w:pPr>
          <w:hyperlink r:id="rId1" w:history="1">
            <w:r w:rsidR="0042099B">
              <w:rPr>
                <w:rStyle w:val="Hyperlinkki"/>
                <w:rFonts w:cs="Arial"/>
                <w:color w:val="auto"/>
                <w:u w:val="none"/>
              </w:rPr>
              <w:t>kirjaamo@valvira.fi</w:t>
            </w:r>
          </w:hyperlink>
        </w:p>
        <w:p w14:paraId="4996F305" w14:textId="77777777" w:rsidR="0042099B" w:rsidRDefault="0042099B" w:rsidP="00431895">
          <w:pPr>
            <w:pStyle w:val="Leipis"/>
            <w:jc w:val="left"/>
            <w:rPr>
              <w:rFonts w:cs="Arial"/>
              <w:color w:val="auto"/>
            </w:rPr>
          </w:pPr>
        </w:p>
        <w:p w14:paraId="3EF5E2E7" w14:textId="77777777" w:rsidR="0042099B" w:rsidRDefault="0042099B" w:rsidP="00431895">
          <w:pPr>
            <w:pStyle w:val="Leipis"/>
            <w:jc w:val="left"/>
            <w:rPr>
              <w:rFonts w:cs="Arial"/>
              <w:color w:val="auto"/>
            </w:rPr>
          </w:pPr>
          <w:r>
            <w:rPr>
              <w:rFonts w:cs="Arial"/>
              <w:color w:val="auto"/>
            </w:rPr>
            <w:t>PL 210, 00531 Helsinki</w:t>
          </w:r>
        </w:p>
        <w:p w14:paraId="7A0E9AD2" w14:textId="77777777" w:rsidR="0042099B" w:rsidRDefault="0042099B" w:rsidP="00431895">
          <w:pPr>
            <w:pStyle w:val="Leipis"/>
            <w:jc w:val="left"/>
            <w:rPr>
              <w:rFonts w:cs="Arial"/>
              <w:color w:val="auto"/>
            </w:rPr>
          </w:pPr>
          <w:r>
            <w:rPr>
              <w:rFonts w:cs="Arial"/>
              <w:color w:val="auto"/>
            </w:rPr>
            <w:t>Lintulahdenkuja 4, 00530 Helsinki</w:t>
          </w:r>
        </w:p>
        <w:p w14:paraId="1D566181" w14:textId="77777777" w:rsidR="0042099B" w:rsidRPr="00431895" w:rsidRDefault="0042099B" w:rsidP="00431895">
          <w:pPr>
            <w:pStyle w:val="Leipis"/>
            <w:jc w:val="left"/>
            <w:rPr>
              <w:rFonts w:ascii="Arial" w:hAnsi="Arial" w:cs="Arial"/>
              <w:color w:val="auto"/>
            </w:rPr>
          </w:pPr>
          <w:r>
            <w:rPr>
              <w:rFonts w:cs="Arial"/>
              <w:color w:val="auto"/>
            </w:rPr>
            <w:t>Faksi 0295 209 700</w:t>
          </w:r>
        </w:p>
      </w:tc>
      <w:tc>
        <w:tcPr>
          <w:tcW w:w="3402" w:type="dxa"/>
        </w:tcPr>
        <w:p w14:paraId="15E7450B" w14:textId="77777777" w:rsidR="0042099B" w:rsidRDefault="0003374A" w:rsidP="00431895">
          <w:pPr>
            <w:pStyle w:val="Leipis"/>
            <w:jc w:val="left"/>
            <w:rPr>
              <w:rFonts w:cs="Arial"/>
              <w:color w:val="auto"/>
            </w:rPr>
          </w:pPr>
          <w:hyperlink r:id="rId2" w:history="1">
            <w:r w:rsidR="0042099B">
              <w:rPr>
                <w:rStyle w:val="Hyperlinkki"/>
                <w:rFonts w:cs="Arial"/>
                <w:color w:val="auto"/>
                <w:u w:val="none"/>
              </w:rPr>
              <w:t>Puhelin</w:t>
            </w:r>
          </w:hyperlink>
          <w:r w:rsidR="0042099B">
            <w:rPr>
              <w:rFonts w:cs="Arial"/>
              <w:color w:val="auto"/>
            </w:rPr>
            <w:t xml:space="preserve"> 0295 209 111</w:t>
          </w:r>
        </w:p>
        <w:p w14:paraId="64506CCB" w14:textId="77777777" w:rsidR="0042099B" w:rsidRDefault="0042099B" w:rsidP="00431895">
          <w:pPr>
            <w:pStyle w:val="Leipis"/>
            <w:jc w:val="left"/>
            <w:rPr>
              <w:rFonts w:cs="Arial"/>
              <w:color w:val="auto"/>
            </w:rPr>
          </w:pPr>
        </w:p>
        <w:p w14:paraId="7C6A919E" w14:textId="77777777" w:rsidR="0042099B" w:rsidRDefault="0042099B" w:rsidP="00431895">
          <w:pPr>
            <w:pStyle w:val="Leipis"/>
            <w:jc w:val="left"/>
            <w:rPr>
              <w:rFonts w:cs="Arial"/>
              <w:color w:val="auto"/>
            </w:rPr>
          </w:pPr>
        </w:p>
        <w:p w14:paraId="1F614D7E" w14:textId="77777777" w:rsidR="0042099B" w:rsidRDefault="0042099B" w:rsidP="00431895">
          <w:pPr>
            <w:pStyle w:val="Leipis"/>
            <w:jc w:val="left"/>
            <w:rPr>
              <w:rFonts w:cs="Arial"/>
              <w:color w:val="auto"/>
            </w:rPr>
          </w:pPr>
          <w:r>
            <w:rPr>
              <w:rFonts w:cs="Arial"/>
              <w:color w:val="auto"/>
            </w:rPr>
            <w:t>Koskenranta 3, 96100 Rovaniemi</w:t>
          </w:r>
        </w:p>
        <w:p w14:paraId="72E68E3F" w14:textId="77777777" w:rsidR="0042099B" w:rsidRPr="006B3E8C" w:rsidRDefault="0042099B" w:rsidP="00431895">
          <w:pPr>
            <w:pStyle w:val="Leipis"/>
            <w:jc w:val="left"/>
            <w:rPr>
              <w:rFonts w:ascii="Arial" w:hAnsi="Arial" w:cs="Arial"/>
            </w:rPr>
          </w:pPr>
          <w:r>
            <w:rPr>
              <w:rFonts w:cs="Arial"/>
              <w:color w:val="auto"/>
            </w:rPr>
            <w:t>Faksi 0295 209 704</w:t>
          </w:r>
        </w:p>
      </w:tc>
      <w:tc>
        <w:tcPr>
          <w:tcW w:w="3402" w:type="dxa"/>
        </w:tcPr>
        <w:p w14:paraId="11EBFEED" w14:textId="77777777" w:rsidR="0042099B" w:rsidRDefault="0042099B" w:rsidP="00431895">
          <w:pPr>
            <w:pStyle w:val="Leipis"/>
            <w:jc w:val="left"/>
            <w:rPr>
              <w:rFonts w:ascii="Arial" w:hAnsi="Arial" w:cs="Arial"/>
            </w:rPr>
          </w:pPr>
          <w:r>
            <w:rPr>
              <w:rFonts w:ascii="Arial" w:hAnsi="Arial" w:cs="Arial"/>
              <w:color w:val="auto"/>
            </w:rPr>
            <w:t>www.valvira.fi</w:t>
          </w:r>
        </w:p>
        <w:p w14:paraId="259F7D47" w14:textId="77777777" w:rsidR="0042099B" w:rsidRPr="006B3E8C" w:rsidRDefault="0042099B" w:rsidP="00431895">
          <w:pPr>
            <w:pStyle w:val="Leipis"/>
            <w:jc w:val="left"/>
            <w:rPr>
              <w:rFonts w:ascii="Arial" w:hAnsi="Arial" w:cs="Arial"/>
            </w:rPr>
          </w:pPr>
        </w:p>
        <w:p w14:paraId="7295C297" w14:textId="77777777" w:rsidR="0042099B" w:rsidRDefault="0042099B" w:rsidP="00431895">
          <w:pPr>
            <w:pStyle w:val="Leipis"/>
            <w:jc w:val="left"/>
            <w:rPr>
              <w:rFonts w:ascii="Arial" w:hAnsi="Arial" w:cs="Arial"/>
            </w:rPr>
          </w:pPr>
        </w:p>
        <w:p w14:paraId="765704BA" w14:textId="77777777" w:rsidR="0042099B" w:rsidRPr="006B3E8C" w:rsidRDefault="0042099B" w:rsidP="00431895">
          <w:pPr>
            <w:pStyle w:val="Leipis"/>
            <w:jc w:val="left"/>
            <w:rPr>
              <w:rFonts w:ascii="Arial" w:hAnsi="Arial" w:cs="Arial"/>
            </w:rPr>
          </w:pPr>
        </w:p>
      </w:tc>
    </w:tr>
  </w:tbl>
  <w:p w14:paraId="2C6F7B2E" w14:textId="77777777" w:rsidR="0042099B" w:rsidRDefault="0042099B">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3300F" w14:textId="77777777" w:rsidR="0042099B" w:rsidRDefault="0042099B">
      <w:r>
        <w:separator/>
      </w:r>
    </w:p>
  </w:footnote>
  <w:footnote w:type="continuationSeparator" w:id="0">
    <w:p w14:paraId="35AA1638" w14:textId="77777777" w:rsidR="0042099B" w:rsidRDefault="00420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204A0" w14:textId="77777777" w:rsidR="0042099B" w:rsidRDefault="0042099B" w:rsidP="00C01297">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w:t>
    </w:r>
    <w:r>
      <w:rPr>
        <w:rStyle w:val="Sivunumero"/>
      </w:rPr>
      <w:fldChar w:fldCharType="end"/>
    </w:r>
  </w:p>
  <w:p w14:paraId="66486782" w14:textId="77777777" w:rsidR="0042099B" w:rsidRDefault="0042099B" w:rsidP="004E700B">
    <w:pPr>
      <w:pStyle w:val="Yltunnis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B8CC6" w14:textId="77777777" w:rsidR="0042099B" w:rsidRDefault="0042099B" w:rsidP="00CE2464">
    <w:pPr>
      <w:pStyle w:val="Yltunniste"/>
      <w:tabs>
        <w:tab w:val="clear" w:pos="4819"/>
        <w:tab w:val="clear" w:pos="9638"/>
        <w:tab w:val="right" w:pos="1219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EBCD4" w14:textId="77777777" w:rsidR="0042099B" w:rsidRDefault="0042099B">
    <w:pPr>
      <w:pStyle w:val="Yltunniste"/>
    </w:pPr>
    <w:r>
      <w:rPr>
        <w:noProof/>
        <w:lang w:eastAsia="fi-FI"/>
      </w:rPr>
      <w:drawing>
        <wp:inline distT="0" distB="0" distL="0" distR="0" wp14:anchorId="59F44B58" wp14:editId="0BFB48F6">
          <wp:extent cx="1935480" cy="627888"/>
          <wp:effectExtent l="0" t="0" r="7620" b="127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alvira+txt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5480" cy="627888"/>
                  </a:xfrm>
                  <a:prstGeom prst="rect">
                    <a:avLst/>
                  </a:prstGeom>
                </pic:spPr>
              </pic:pic>
            </a:graphicData>
          </a:graphic>
        </wp:inline>
      </w:drawing>
    </w:r>
  </w:p>
  <w:p w14:paraId="7BDEDC8A" w14:textId="77777777" w:rsidR="0042099B" w:rsidRDefault="0042099B">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5E05"/>
    <w:multiLevelType w:val="multilevel"/>
    <w:tmpl w:val="F38CF3AA"/>
    <w:lvl w:ilvl="0">
      <w:start w:val="1"/>
      <w:numFmt w:val="decimal"/>
      <w:lvlText w:val="%1"/>
      <w:lvlJc w:val="left"/>
      <w:pPr>
        <w:tabs>
          <w:tab w:val="num" w:pos="432"/>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0A418A"/>
    <w:multiLevelType w:val="hybridMultilevel"/>
    <w:tmpl w:val="FFD2E268"/>
    <w:lvl w:ilvl="0" w:tplc="B894BD40">
      <w:start w:val="1"/>
      <w:numFmt w:val="bullet"/>
      <w:lvlText w:val=""/>
      <w:lvlJc w:val="left"/>
      <w:pPr>
        <w:tabs>
          <w:tab w:val="num" w:pos="1040"/>
        </w:tabs>
        <w:ind w:left="567" w:hanging="567"/>
      </w:pPr>
      <w:rPr>
        <w:rFonts w:ascii="Symbol" w:hAnsi="Symbol"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A2C4F"/>
    <w:multiLevelType w:val="multilevel"/>
    <w:tmpl w:val="FF40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E2534"/>
    <w:multiLevelType w:val="hybridMultilevel"/>
    <w:tmpl w:val="E674B0B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5011E0"/>
    <w:multiLevelType w:val="multilevel"/>
    <w:tmpl w:val="58868A32"/>
    <w:lvl w:ilvl="0">
      <w:start w:val="1"/>
      <w:numFmt w:val="decimal"/>
      <w:pStyle w:val="Otsikko1"/>
      <w:suff w:val="nothing"/>
      <w:lvlText w:val="%1"/>
      <w:lvlJc w:val="left"/>
      <w:pPr>
        <w:ind w:left="432" w:hanging="432"/>
      </w:pPr>
      <w:rPr>
        <w:rFonts w:ascii="Arial" w:hAnsi="Arial" w:hint="default"/>
        <w:sz w:val="22"/>
      </w:rPr>
    </w:lvl>
    <w:lvl w:ilvl="1">
      <w:start w:val="1"/>
      <w:numFmt w:val="decimal"/>
      <w:pStyle w:val="Otsikko2"/>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5" w15:restartNumberingAfterBreak="0">
    <w:nsid w:val="176C3497"/>
    <w:multiLevelType w:val="hybridMultilevel"/>
    <w:tmpl w:val="8D6841B0"/>
    <w:lvl w:ilvl="0" w:tplc="33DE14D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238716E"/>
    <w:multiLevelType w:val="multilevel"/>
    <w:tmpl w:val="B42A3C06"/>
    <w:lvl w:ilvl="0">
      <w:start w:val="1"/>
      <w:numFmt w:val="decimal"/>
      <w:lvlText w:val="%1"/>
      <w:lvlJc w:val="left"/>
      <w:pPr>
        <w:tabs>
          <w:tab w:val="num" w:pos="56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4A92C1F"/>
    <w:multiLevelType w:val="multilevel"/>
    <w:tmpl w:val="040B001D"/>
    <w:styleLink w:val="Tyyli1"/>
    <w:lvl w:ilvl="0">
      <w:start w:val="1"/>
      <w:numFmt w:val="decimal"/>
      <w:lvlText w:val="%1)"/>
      <w:lvlJc w:val="left"/>
      <w:pPr>
        <w:tabs>
          <w:tab w:val="num" w:pos="360"/>
        </w:tabs>
        <w:ind w:left="360" w:hanging="360"/>
      </w:pPr>
      <w:rPr>
        <w:rFonts w:ascii="Arial" w:hAnsi="Arial"/>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6140BF8"/>
    <w:multiLevelType w:val="hybridMultilevel"/>
    <w:tmpl w:val="C7801394"/>
    <w:lvl w:ilvl="0" w:tplc="A7F030EA">
      <w:start w:val="1"/>
      <w:numFmt w:val="bullet"/>
      <w:lvlText w:val="-"/>
      <w:lvlJc w:val="left"/>
      <w:pPr>
        <w:ind w:left="720" w:hanging="360"/>
      </w:pPr>
      <w:rPr>
        <w:rFonts w:ascii="Calibri" w:eastAsia="Times New Roman" w:hAnsi="Calibri"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6EF3D2E"/>
    <w:multiLevelType w:val="hybridMultilevel"/>
    <w:tmpl w:val="75885D5C"/>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03036DC"/>
    <w:multiLevelType w:val="hybridMultilevel"/>
    <w:tmpl w:val="12E2CD4E"/>
    <w:lvl w:ilvl="0" w:tplc="33DE14D0">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4541C2B"/>
    <w:multiLevelType w:val="multilevel"/>
    <w:tmpl w:val="D086296A"/>
    <w:lvl w:ilvl="0">
      <w:start w:val="1"/>
      <w:numFmt w:val="decimal"/>
      <w:lvlText w:val="%1"/>
      <w:lvlJc w:val="left"/>
      <w:pPr>
        <w:tabs>
          <w:tab w:val="num" w:pos="432"/>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70978F4"/>
    <w:multiLevelType w:val="hybridMultilevel"/>
    <w:tmpl w:val="C24C63EA"/>
    <w:lvl w:ilvl="0" w:tplc="2D381916">
      <w:start w:val="1993"/>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9C834C9"/>
    <w:multiLevelType w:val="hybridMultilevel"/>
    <w:tmpl w:val="D51E8150"/>
    <w:lvl w:ilvl="0" w:tplc="2AE4D870">
      <w:start w:val="4"/>
      <w:numFmt w:val="bullet"/>
      <w:lvlText w:val="-"/>
      <w:lvlJc w:val="left"/>
      <w:pPr>
        <w:ind w:left="1665" w:hanging="1305"/>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ECB02DF"/>
    <w:multiLevelType w:val="multilevel"/>
    <w:tmpl w:val="9926C7A0"/>
    <w:lvl w:ilvl="0">
      <w:start w:val="1"/>
      <w:numFmt w:val="decimal"/>
      <w:lvlText w:val="%1"/>
      <w:lvlJc w:val="left"/>
      <w:pPr>
        <w:tabs>
          <w:tab w:val="num" w:pos="56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F5E53D4"/>
    <w:multiLevelType w:val="hybridMultilevel"/>
    <w:tmpl w:val="60225F18"/>
    <w:lvl w:ilvl="0" w:tplc="B894BD40">
      <w:start w:val="1"/>
      <w:numFmt w:val="bullet"/>
      <w:lvlText w:val=""/>
      <w:lvlJc w:val="left"/>
      <w:pPr>
        <w:tabs>
          <w:tab w:val="num" w:pos="1040"/>
        </w:tabs>
        <w:ind w:left="567" w:hanging="567"/>
      </w:pPr>
      <w:rPr>
        <w:rFonts w:ascii="Symbol" w:hAnsi="Symbol"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4F14D9"/>
    <w:multiLevelType w:val="hybridMultilevel"/>
    <w:tmpl w:val="074654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E447033"/>
    <w:multiLevelType w:val="multilevel"/>
    <w:tmpl w:val="040B001D"/>
    <w:numStyleLink w:val="Tyyli1"/>
  </w:abstractNum>
  <w:abstractNum w:abstractNumId="18" w15:restartNumberingAfterBreak="0">
    <w:nsid w:val="70C45145"/>
    <w:multiLevelType w:val="multilevel"/>
    <w:tmpl w:val="D1EE35F6"/>
    <w:lvl w:ilvl="0">
      <w:start w:val="1"/>
      <w:numFmt w:val="decimal"/>
      <w:lvlText w:val="%1"/>
      <w:lvlJc w:val="left"/>
      <w:pPr>
        <w:tabs>
          <w:tab w:val="num" w:pos="39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F3D0E03"/>
    <w:multiLevelType w:val="hybridMultilevel"/>
    <w:tmpl w:val="0B3EC63C"/>
    <w:lvl w:ilvl="0" w:tplc="9FBA0E62">
      <w:start w:val="1"/>
      <w:numFmt w:val="bullet"/>
      <w:lvlText w:val="-"/>
      <w:lvlJc w:val="left"/>
      <w:pPr>
        <w:ind w:left="720" w:hanging="360"/>
      </w:pPr>
      <w:rPr>
        <w:rFonts w:ascii="Calibri" w:eastAsia="Times New Roman" w:hAnsi="Calibri"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6"/>
  </w:num>
  <w:num w:numId="4">
    <w:abstractNumId w:val="11"/>
  </w:num>
  <w:num w:numId="5">
    <w:abstractNumId w:val="0"/>
  </w:num>
  <w:num w:numId="6">
    <w:abstractNumId w:val="7"/>
  </w:num>
  <w:num w:numId="7">
    <w:abstractNumId w:val="17"/>
  </w:num>
  <w:num w:numId="8">
    <w:abstractNumId w:val="18"/>
  </w:num>
  <w:num w:numId="9">
    <w:abstractNumId w:val="14"/>
  </w:num>
  <w:num w:numId="10">
    <w:abstractNumId w:val="1"/>
  </w:num>
  <w:num w:numId="11">
    <w:abstractNumId w:val="9"/>
  </w:num>
  <w:num w:numId="12">
    <w:abstractNumId w:val="3"/>
  </w:num>
  <w:num w:numId="13">
    <w:abstractNumId w:val="16"/>
  </w:num>
  <w:num w:numId="14">
    <w:abstractNumId w:val="13"/>
  </w:num>
  <w:num w:numId="15">
    <w:abstractNumId w:val="10"/>
  </w:num>
  <w:num w:numId="16">
    <w:abstractNumId w:val="5"/>
  </w:num>
  <w:num w:numId="17">
    <w:abstractNumId w:val="19"/>
  </w:num>
  <w:num w:numId="18">
    <w:abstractNumId w:val="8"/>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17"/>
    <w:rsid w:val="000036B4"/>
    <w:rsid w:val="00004D6D"/>
    <w:rsid w:val="0003374A"/>
    <w:rsid w:val="00037ECF"/>
    <w:rsid w:val="00047D3B"/>
    <w:rsid w:val="00050671"/>
    <w:rsid w:val="00051C64"/>
    <w:rsid w:val="00053F29"/>
    <w:rsid w:val="00065959"/>
    <w:rsid w:val="00065AFA"/>
    <w:rsid w:val="000711C3"/>
    <w:rsid w:val="0008572A"/>
    <w:rsid w:val="00085E9F"/>
    <w:rsid w:val="00086BDE"/>
    <w:rsid w:val="000A4F3C"/>
    <w:rsid w:val="000B1427"/>
    <w:rsid w:val="000B59C1"/>
    <w:rsid w:val="000D0CFB"/>
    <w:rsid w:val="00100203"/>
    <w:rsid w:val="00110224"/>
    <w:rsid w:val="00136AC5"/>
    <w:rsid w:val="00137A90"/>
    <w:rsid w:val="00140B3F"/>
    <w:rsid w:val="00143406"/>
    <w:rsid w:val="00146A83"/>
    <w:rsid w:val="00156B85"/>
    <w:rsid w:val="00164927"/>
    <w:rsid w:val="00170DFA"/>
    <w:rsid w:val="001746FE"/>
    <w:rsid w:val="00175A5F"/>
    <w:rsid w:val="001761CE"/>
    <w:rsid w:val="00183955"/>
    <w:rsid w:val="00194D60"/>
    <w:rsid w:val="001A1050"/>
    <w:rsid w:val="001A485C"/>
    <w:rsid w:val="001A5781"/>
    <w:rsid w:val="001B3739"/>
    <w:rsid w:val="001C1B55"/>
    <w:rsid w:val="001C2C37"/>
    <w:rsid w:val="001C69B2"/>
    <w:rsid w:val="001E1829"/>
    <w:rsid w:val="001F57EF"/>
    <w:rsid w:val="0020239B"/>
    <w:rsid w:val="00232671"/>
    <w:rsid w:val="00263A49"/>
    <w:rsid w:val="00266FAB"/>
    <w:rsid w:val="002676D0"/>
    <w:rsid w:val="002777DC"/>
    <w:rsid w:val="002916CB"/>
    <w:rsid w:val="002A04B1"/>
    <w:rsid w:val="002A5BC0"/>
    <w:rsid w:val="002A5E1F"/>
    <w:rsid w:val="002A73EE"/>
    <w:rsid w:val="002D41AA"/>
    <w:rsid w:val="002D6DF6"/>
    <w:rsid w:val="002E0D97"/>
    <w:rsid w:val="002F0997"/>
    <w:rsid w:val="002F551F"/>
    <w:rsid w:val="00322322"/>
    <w:rsid w:val="00341C33"/>
    <w:rsid w:val="003534CD"/>
    <w:rsid w:val="003643F1"/>
    <w:rsid w:val="00382825"/>
    <w:rsid w:val="0038448B"/>
    <w:rsid w:val="00384FB3"/>
    <w:rsid w:val="00385DB6"/>
    <w:rsid w:val="003976B1"/>
    <w:rsid w:val="003A15CD"/>
    <w:rsid w:val="003A6A0F"/>
    <w:rsid w:val="003B06F7"/>
    <w:rsid w:val="003B0FF0"/>
    <w:rsid w:val="003D7EE7"/>
    <w:rsid w:val="003E3D0F"/>
    <w:rsid w:val="003E4191"/>
    <w:rsid w:val="00405215"/>
    <w:rsid w:val="00415244"/>
    <w:rsid w:val="0042099B"/>
    <w:rsid w:val="00431895"/>
    <w:rsid w:val="004367D6"/>
    <w:rsid w:val="004415B8"/>
    <w:rsid w:val="004470A4"/>
    <w:rsid w:val="00450732"/>
    <w:rsid w:val="00456A8B"/>
    <w:rsid w:val="00462598"/>
    <w:rsid w:val="00477345"/>
    <w:rsid w:val="00477EC8"/>
    <w:rsid w:val="004811F8"/>
    <w:rsid w:val="00486FC8"/>
    <w:rsid w:val="004948E7"/>
    <w:rsid w:val="004B4DC5"/>
    <w:rsid w:val="004C50AA"/>
    <w:rsid w:val="004D1B94"/>
    <w:rsid w:val="004D4C14"/>
    <w:rsid w:val="004E2B70"/>
    <w:rsid w:val="004E700B"/>
    <w:rsid w:val="004F206B"/>
    <w:rsid w:val="00513CAF"/>
    <w:rsid w:val="005155D0"/>
    <w:rsid w:val="005226A9"/>
    <w:rsid w:val="005232A7"/>
    <w:rsid w:val="005365D1"/>
    <w:rsid w:val="00541017"/>
    <w:rsid w:val="00551CE2"/>
    <w:rsid w:val="00581117"/>
    <w:rsid w:val="005A575E"/>
    <w:rsid w:val="005B1FEA"/>
    <w:rsid w:val="005B3DAE"/>
    <w:rsid w:val="005B5AC0"/>
    <w:rsid w:val="005D6192"/>
    <w:rsid w:val="005E5E91"/>
    <w:rsid w:val="005F7B92"/>
    <w:rsid w:val="00616243"/>
    <w:rsid w:val="00620948"/>
    <w:rsid w:val="00632CAD"/>
    <w:rsid w:val="00641799"/>
    <w:rsid w:val="006461C4"/>
    <w:rsid w:val="006521D7"/>
    <w:rsid w:val="00654A63"/>
    <w:rsid w:val="006655A5"/>
    <w:rsid w:val="00674E32"/>
    <w:rsid w:val="00677707"/>
    <w:rsid w:val="00687E11"/>
    <w:rsid w:val="00697152"/>
    <w:rsid w:val="006A5C8A"/>
    <w:rsid w:val="006B3E8C"/>
    <w:rsid w:val="006D4225"/>
    <w:rsid w:val="006D542B"/>
    <w:rsid w:val="006D62BB"/>
    <w:rsid w:val="006E47D9"/>
    <w:rsid w:val="007021E4"/>
    <w:rsid w:val="007024F4"/>
    <w:rsid w:val="00705C17"/>
    <w:rsid w:val="00706F49"/>
    <w:rsid w:val="00710487"/>
    <w:rsid w:val="00710D62"/>
    <w:rsid w:val="00711209"/>
    <w:rsid w:val="00734C50"/>
    <w:rsid w:val="00750C6B"/>
    <w:rsid w:val="00762174"/>
    <w:rsid w:val="00765325"/>
    <w:rsid w:val="007707C8"/>
    <w:rsid w:val="00776397"/>
    <w:rsid w:val="00784ACE"/>
    <w:rsid w:val="00794C83"/>
    <w:rsid w:val="0079641E"/>
    <w:rsid w:val="007A0084"/>
    <w:rsid w:val="007B4931"/>
    <w:rsid w:val="007C1C3E"/>
    <w:rsid w:val="007C4FC4"/>
    <w:rsid w:val="007D42F0"/>
    <w:rsid w:val="007D6248"/>
    <w:rsid w:val="007E160F"/>
    <w:rsid w:val="007E7366"/>
    <w:rsid w:val="008050A8"/>
    <w:rsid w:val="008101B7"/>
    <w:rsid w:val="00815E82"/>
    <w:rsid w:val="00830F33"/>
    <w:rsid w:val="00834013"/>
    <w:rsid w:val="00852A1A"/>
    <w:rsid w:val="00855239"/>
    <w:rsid w:val="00875078"/>
    <w:rsid w:val="00882250"/>
    <w:rsid w:val="0088576C"/>
    <w:rsid w:val="00886071"/>
    <w:rsid w:val="00886FD3"/>
    <w:rsid w:val="008912A1"/>
    <w:rsid w:val="00893604"/>
    <w:rsid w:val="008B31A2"/>
    <w:rsid w:val="008C22EC"/>
    <w:rsid w:val="008C506C"/>
    <w:rsid w:val="008C77E9"/>
    <w:rsid w:val="008D3D48"/>
    <w:rsid w:val="008D6954"/>
    <w:rsid w:val="008E5B46"/>
    <w:rsid w:val="008F4D7E"/>
    <w:rsid w:val="0091001E"/>
    <w:rsid w:val="00913043"/>
    <w:rsid w:val="009150A4"/>
    <w:rsid w:val="00924916"/>
    <w:rsid w:val="00925B5A"/>
    <w:rsid w:val="009335B1"/>
    <w:rsid w:val="0093530F"/>
    <w:rsid w:val="00941C44"/>
    <w:rsid w:val="00956AB6"/>
    <w:rsid w:val="00974AAE"/>
    <w:rsid w:val="00982C87"/>
    <w:rsid w:val="00983F5E"/>
    <w:rsid w:val="009B0001"/>
    <w:rsid w:val="009B2463"/>
    <w:rsid w:val="009C1F66"/>
    <w:rsid w:val="009D4BB3"/>
    <w:rsid w:val="009E24B2"/>
    <w:rsid w:val="009E25FE"/>
    <w:rsid w:val="009E60BF"/>
    <w:rsid w:val="009F1A87"/>
    <w:rsid w:val="009F41BC"/>
    <w:rsid w:val="00A07B6D"/>
    <w:rsid w:val="00A30E0E"/>
    <w:rsid w:val="00A76228"/>
    <w:rsid w:val="00A81460"/>
    <w:rsid w:val="00A87F8C"/>
    <w:rsid w:val="00A92A9E"/>
    <w:rsid w:val="00AC10F4"/>
    <w:rsid w:val="00AD275D"/>
    <w:rsid w:val="00AD3A93"/>
    <w:rsid w:val="00AD4389"/>
    <w:rsid w:val="00AF13CE"/>
    <w:rsid w:val="00B13115"/>
    <w:rsid w:val="00B21BA9"/>
    <w:rsid w:val="00B40D4A"/>
    <w:rsid w:val="00B42075"/>
    <w:rsid w:val="00B42C69"/>
    <w:rsid w:val="00B43E50"/>
    <w:rsid w:val="00B52860"/>
    <w:rsid w:val="00B818AD"/>
    <w:rsid w:val="00B847E7"/>
    <w:rsid w:val="00B85BED"/>
    <w:rsid w:val="00B97291"/>
    <w:rsid w:val="00BB2125"/>
    <w:rsid w:val="00BB345F"/>
    <w:rsid w:val="00BB59BD"/>
    <w:rsid w:val="00BB642C"/>
    <w:rsid w:val="00BC0AEC"/>
    <w:rsid w:val="00BC1D09"/>
    <w:rsid w:val="00BC4745"/>
    <w:rsid w:val="00BC4D7E"/>
    <w:rsid w:val="00BD4240"/>
    <w:rsid w:val="00BD69F6"/>
    <w:rsid w:val="00BE0F20"/>
    <w:rsid w:val="00BE57B3"/>
    <w:rsid w:val="00BE7AD6"/>
    <w:rsid w:val="00BF120B"/>
    <w:rsid w:val="00BF50E7"/>
    <w:rsid w:val="00BF5EB1"/>
    <w:rsid w:val="00C01297"/>
    <w:rsid w:val="00C02369"/>
    <w:rsid w:val="00C023FE"/>
    <w:rsid w:val="00C04789"/>
    <w:rsid w:val="00C24002"/>
    <w:rsid w:val="00C33936"/>
    <w:rsid w:val="00C37699"/>
    <w:rsid w:val="00C4560E"/>
    <w:rsid w:val="00C7016E"/>
    <w:rsid w:val="00C75A79"/>
    <w:rsid w:val="00C765DB"/>
    <w:rsid w:val="00C91798"/>
    <w:rsid w:val="00CA082B"/>
    <w:rsid w:val="00CB292D"/>
    <w:rsid w:val="00CB3C02"/>
    <w:rsid w:val="00CE2464"/>
    <w:rsid w:val="00CE5A62"/>
    <w:rsid w:val="00CF4121"/>
    <w:rsid w:val="00D02C8A"/>
    <w:rsid w:val="00D10C7B"/>
    <w:rsid w:val="00D2588F"/>
    <w:rsid w:val="00D27C9A"/>
    <w:rsid w:val="00D30B66"/>
    <w:rsid w:val="00D5523B"/>
    <w:rsid w:val="00D552BF"/>
    <w:rsid w:val="00D55CAA"/>
    <w:rsid w:val="00D8317A"/>
    <w:rsid w:val="00D8398B"/>
    <w:rsid w:val="00D87290"/>
    <w:rsid w:val="00D9126E"/>
    <w:rsid w:val="00D91E68"/>
    <w:rsid w:val="00DA088F"/>
    <w:rsid w:val="00DB5E04"/>
    <w:rsid w:val="00DE6F7B"/>
    <w:rsid w:val="00DF0C34"/>
    <w:rsid w:val="00DF438E"/>
    <w:rsid w:val="00E2337B"/>
    <w:rsid w:val="00E246D5"/>
    <w:rsid w:val="00E306D2"/>
    <w:rsid w:val="00E51E06"/>
    <w:rsid w:val="00E5237B"/>
    <w:rsid w:val="00E527F2"/>
    <w:rsid w:val="00E53857"/>
    <w:rsid w:val="00E6084A"/>
    <w:rsid w:val="00E6545B"/>
    <w:rsid w:val="00E82D21"/>
    <w:rsid w:val="00E872BA"/>
    <w:rsid w:val="00E9011A"/>
    <w:rsid w:val="00E91243"/>
    <w:rsid w:val="00E93178"/>
    <w:rsid w:val="00EB5477"/>
    <w:rsid w:val="00EB7394"/>
    <w:rsid w:val="00ED0444"/>
    <w:rsid w:val="00ED0972"/>
    <w:rsid w:val="00EE08A1"/>
    <w:rsid w:val="00EE368C"/>
    <w:rsid w:val="00EF063E"/>
    <w:rsid w:val="00EF2787"/>
    <w:rsid w:val="00F046E2"/>
    <w:rsid w:val="00F10D2B"/>
    <w:rsid w:val="00F1144C"/>
    <w:rsid w:val="00F168B0"/>
    <w:rsid w:val="00F203CA"/>
    <w:rsid w:val="00F2235E"/>
    <w:rsid w:val="00F279F4"/>
    <w:rsid w:val="00F27A6C"/>
    <w:rsid w:val="00F370E7"/>
    <w:rsid w:val="00F412CD"/>
    <w:rsid w:val="00F43329"/>
    <w:rsid w:val="00F508CB"/>
    <w:rsid w:val="00F517F7"/>
    <w:rsid w:val="00F56436"/>
    <w:rsid w:val="00F65602"/>
    <w:rsid w:val="00F668EE"/>
    <w:rsid w:val="00F700E8"/>
    <w:rsid w:val="00F97199"/>
    <w:rsid w:val="00FA6A17"/>
    <w:rsid w:val="00FC36F6"/>
    <w:rsid w:val="00FC3D6F"/>
    <w:rsid w:val="00FD234B"/>
    <w:rsid w:val="00FD37A6"/>
    <w:rsid w:val="00FD3EF8"/>
    <w:rsid w:val="00FD4ACF"/>
    <w:rsid w:val="00FD4F26"/>
    <w:rsid w:val="00FF26E6"/>
    <w:rsid w:val="00FF4E9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oNotEmbedSmartTags/>
  <w:decimalSymbol w:val=","/>
  <w:listSeparator w:val=";"/>
  <w14:docId w14:val="7CDF5E2E"/>
  <w15:docId w15:val="{97F3DFB1-3AF5-4E7C-9977-2F66683A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150A4"/>
    <w:rPr>
      <w:rFonts w:ascii="Arial" w:hAnsi="Arial"/>
      <w:sz w:val="22"/>
      <w:szCs w:val="24"/>
      <w:lang w:eastAsia="en-US"/>
    </w:rPr>
  </w:style>
  <w:style w:type="paragraph" w:styleId="Otsikko1">
    <w:name w:val="heading 1"/>
    <w:basedOn w:val="Normaali"/>
    <w:next w:val="Normaali"/>
    <w:qFormat/>
    <w:rsid w:val="00EB7394"/>
    <w:pPr>
      <w:keepNext/>
      <w:numPr>
        <w:numId w:val="2"/>
      </w:numPr>
      <w:outlineLvl w:val="0"/>
    </w:pPr>
    <w:rPr>
      <w:rFonts w:cs="Arial"/>
      <w:b/>
      <w:szCs w:val="22"/>
      <w:lang w:eastAsia="fi-FI"/>
    </w:rPr>
  </w:style>
  <w:style w:type="paragraph" w:styleId="Otsikko2">
    <w:name w:val="heading 2"/>
    <w:basedOn w:val="Normaali"/>
    <w:next w:val="Normaali"/>
    <w:qFormat/>
    <w:rsid w:val="00BD69F6"/>
    <w:pPr>
      <w:keepNext/>
      <w:numPr>
        <w:ilvl w:val="1"/>
        <w:numId w:val="2"/>
      </w:numPr>
      <w:spacing w:before="240" w:after="60"/>
      <w:outlineLvl w:val="1"/>
    </w:pPr>
    <w:rPr>
      <w:rFonts w:cs="Arial"/>
      <w:b/>
      <w:bCs/>
      <w:i/>
      <w:iCs/>
      <w:sz w:val="28"/>
      <w:szCs w:val="28"/>
    </w:rPr>
  </w:style>
  <w:style w:type="paragraph" w:styleId="Otsikko3">
    <w:name w:val="heading 3"/>
    <w:basedOn w:val="Normaali"/>
    <w:next w:val="Normaali"/>
    <w:qFormat/>
    <w:rsid w:val="00BD69F6"/>
    <w:pPr>
      <w:keepNext/>
      <w:numPr>
        <w:ilvl w:val="2"/>
        <w:numId w:val="2"/>
      </w:numPr>
      <w:spacing w:before="240" w:after="60"/>
      <w:outlineLvl w:val="2"/>
    </w:pPr>
    <w:rPr>
      <w:rFonts w:cs="Arial"/>
      <w:b/>
      <w:bCs/>
      <w:sz w:val="26"/>
      <w:szCs w:val="26"/>
    </w:rPr>
  </w:style>
  <w:style w:type="paragraph" w:styleId="Otsikko4">
    <w:name w:val="heading 4"/>
    <w:basedOn w:val="Normaali"/>
    <w:next w:val="Normaali"/>
    <w:qFormat/>
    <w:rsid w:val="00BD69F6"/>
    <w:pPr>
      <w:keepNext/>
      <w:numPr>
        <w:ilvl w:val="3"/>
        <w:numId w:val="2"/>
      </w:numPr>
      <w:spacing w:before="240" w:after="60"/>
      <w:outlineLvl w:val="3"/>
    </w:pPr>
    <w:rPr>
      <w:b/>
      <w:bCs/>
      <w:sz w:val="28"/>
      <w:szCs w:val="28"/>
    </w:rPr>
  </w:style>
  <w:style w:type="paragraph" w:styleId="Otsikko5">
    <w:name w:val="heading 5"/>
    <w:basedOn w:val="Normaali"/>
    <w:next w:val="Normaali"/>
    <w:qFormat/>
    <w:rsid w:val="00BD69F6"/>
    <w:pPr>
      <w:numPr>
        <w:ilvl w:val="4"/>
        <w:numId w:val="2"/>
      </w:numPr>
      <w:spacing w:before="240" w:after="60"/>
      <w:outlineLvl w:val="4"/>
    </w:pPr>
    <w:rPr>
      <w:b/>
      <w:bCs/>
      <w:i/>
      <w:iCs/>
      <w:sz w:val="26"/>
      <w:szCs w:val="26"/>
    </w:rPr>
  </w:style>
  <w:style w:type="paragraph" w:styleId="Otsikko6">
    <w:name w:val="heading 6"/>
    <w:basedOn w:val="Normaali"/>
    <w:next w:val="Normaali"/>
    <w:qFormat/>
    <w:rsid w:val="00BD69F6"/>
    <w:pPr>
      <w:numPr>
        <w:ilvl w:val="5"/>
        <w:numId w:val="2"/>
      </w:numPr>
      <w:spacing w:before="240" w:after="60"/>
      <w:outlineLvl w:val="5"/>
    </w:pPr>
    <w:rPr>
      <w:b/>
      <w:bCs/>
      <w:szCs w:val="22"/>
    </w:rPr>
  </w:style>
  <w:style w:type="paragraph" w:styleId="Otsikko7">
    <w:name w:val="heading 7"/>
    <w:basedOn w:val="Normaali"/>
    <w:next w:val="Normaali"/>
    <w:qFormat/>
    <w:rsid w:val="00BD69F6"/>
    <w:pPr>
      <w:numPr>
        <w:ilvl w:val="6"/>
        <w:numId w:val="2"/>
      </w:numPr>
      <w:spacing w:before="240" w:after="60"/>
      <w:outlineLvl w:val="6"/>
    </w:pPr>
  </w:style>
  <w:style w:type="paragraph" w:styleId="Otsikko8">
    <w:name w:val="heading 8"/>
    <w:basedOn w:val="Normaali"/>
    <w:next w:val="Normaali"/>
    <w:qFormat/>
    <w:rsid w:val="00BD69F6"/>
    <w:pPr>
      <w:numPr>
        <w:ilvl w:val="7"/>
        <w:numId w:val="2"/>
      </w:numPr>
      <w:spacing w:before="240" w:after="60"/>
      <w:outlineLvl w:val="7"/>
    </w:pPr>
    <w:rPr>
      <w:i/>
      <w:iCs/>
    </w:rPr>
  </w:style>
  <w:style w:type="paragraph" w:styleId="Otsikko9">
    <w:name w:val="heading 9"/>
    <w:basedOn w:val="Normaali"/>
    <w:next w:val="Normaali"/>
    <w:qFormat/>
    <w:rsid w:val="00BD69F6"/>
    <w:pPr>
      <w:numPr>
        <w:ilvl w:val="8"/>
        <w:numId w:val="2"/>
      </w:numPr>
      <w:spacing w:before="240" w:after="6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eipis">
    <w:name w:val="Leipis"/>
    <w:basedOn w:val="Normaali"/>
    <w:rsid w:val="007B096D"/>
    <w:pPr>
      <w:widowControl w:val="0"/>
      <w:tabs>
        <w:tab w:val="left" w:pos="170"/>
      </w:tabs>
      <w:autoSpaceDE w:val="0"/>
      <w:autoSpaceDN w:val="0"/>
      <w:adjustRightInd w:val="0"/>
      <w:spacing w:line="180" w:lineRule="atLeast"/>
      <w:jc w:val="both"/>
      <w:textAlignment w:val="center"/>
    </w:pPr>
    <w:rPr>
      <w:rFonts w:ascii="Frutiger-Light" w:hAnsi="Frutiger-Light" w:cs="Frutiger-Light"/>
      <w:color w:val="000000"/>
      <w:spacing w:val="1"/>
      <w:sz w:val="14"/>
      <w:szCs w:val="14"/>
      <w:lang w:bidi="en-US"/>
    </w:rPr>
  </w:style>
  <w:style w:type="character" w:styleId="Hyperlinkki">
    <w:name w:val="Hyperlink"/>
    <w:basedOn w:val="Kappaleenoletusfontti"/>
    <w:rsid w:val="00090676"/>
    <w:rPr>
      <w:color w:val="0000FF"/>
      <w:u w:val="single"/>
    </w:rPr>
  </w:style>
  <w:style w:type="character" w:styleId="AvattuHyperlinkki">
    <w:name w:val="FollowedHyperlink"/>
    <w:basedOn w:val="Kappaleenoletusfontti"/>
    <w:rsid w:val="00090676"/>
    <w:rPr>
      <w:color w:val="800080"/>
      <w:u w:val="single"/>
    </w:rPr>
  </w:style>
  <w:style w:type="table" w:styleId="TaulukkoRuudukko">
    <w:name w:val="Table Grid"/>
    <w:basedOn w:val="Normaalitaulukko"/>
    <w:rsid w:val="00C02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semiHidden/>
    <w:rsid w:val="00C023FE"/>
    <w:rPr>
      <w:rFonts w:ascii="Tahoma" w:hAnsi="Tahoma" w:cs="Tahoma"/>
      <w:sz w:val="16"/>
      <w:szCs w:val="16"/>
    </w:rPr>
  </w:style>
  <w:style w:type="paragraph" w:styleId="Yltunniste">
    <w:name w:val="header"/>
    <w:basedOn w:val="Normaali"/>
    <w:rsid w:val="00B818AD"/>
    <w:pPr>
      <w:tabs>
        <w:tab w:val="center" w:pos="4819"/>
        <w:tab w:val="right" w:pos="9638"/>
      </w:tabs>
    </w:pPr>
  </w:style>
  <w:style w:type="paragraph" w:styleId="Alatunniste">
    <w:name w:val="footer"/>
    <w:basedOn w:val="Normaali"/>
    <w:rsid w:val="00B818AD"/>
    <w:pPr>
      <w:tabs>
        <w:tab w:val="center" w:pos="4819"/>
        <w:tab w:val="right" w:pos="9638"/>
      </w:tabs>
    </w:pPr>
  </w:style>
  <w:style w:type="character" w:styleId="Sivunumero">
    <w:name w:val="page number"/>
    <w:basedOn w:val="Kappaleenoletusfontti"/>
    <w:rsid w:val="00ED0972"/>
  </w:style>
  <w:style w:type="paragraph" w:customStyle="1" w:styleId="Indent46">
    <w:name w:val="Indent 4.6"/>
    <w:basedOn w:val="Normaali"/>
    <w:rsid w:val="004E700B"/>
    <w:pPr>
      <w:spacing w:before="60" w:after="120"/>
      <w:ind w:left="2608"/>
    </w:pPr>
    <w:rPr>
      <w:szCs w:val="20"/>
    </w:rPr>
  </w:style>
  <w:style w:type="numbering" w:customStyle="1" w:styleId="Tyyli1">
    <w:name w:val="Tyyli1"/>
    <w:basedOn w:val="Eiluetteloa"/>
    <w:rsid w:val="00B43E50"/>
    <w:pPr>
      <w:numPr>
        <w:numId w:val="6"/>
      </w:numPr>
    </w:pPr>
  </w:style>
  <w:style w:type="paragraph" w:customStyle="1" w:styleId="Arial9">
    <w:name w:val="Arial 9"/>
    <w:basedOn w:val="Normaali"/>
    <w:rsid w:val="00263A49"/>
    <w:rPr>
      <w:rFonts w:cs="Arial"/>
      <w:sz w:val="18"/>
      <w:szCs w:val="20"/>
      <w:lang w:eastAsia="fi-FI"/>
    </w:rPr>
  </w:style>
  <w:style w:type="paragraph" w:customStyle="1" w:styleId="Lomakekentta">
    <w:name w:val="Lomakekentta"/>
    <w:basedOn w:val="Normaali"/>
    <w:autoRedefine/>
    <w:rsid w:val="00D8317A"/>
    <w:pPr>
      <w:framePr w:hSpace="141" w:wrap="around" w:vAnchor="text" w:hAnchor="margin" w:y="122"/>
      <w:ind w:left="360"/>
    </w:pPr>
    <w:rPr>
      <w:rFonts w:eastAsiaTheme="minorHAnsi" w:cs="Arial"/>
      <w:noProof/>
      <w:sz w:val="20"/>
      <w:szCs w:val="20"/>
    </w:rPr>
  </w:style>
  <w:style w:type="paragraph" w:styleId="Kommentinteksti">
    <w:name w:val="annotation text"/>
    <w:basedOn w:val="Normaali"/>
    <w:link w:val="KommentintekstiChar"/>
    <w:uiPriority w:val="99"/>
    <w:unhideWhenUsed/>
    <w:rsid w:val="00D8317A"/>
    <w:rPr>
      <w:sz w:val="20"/>
      <w:szCs w:val="20"/>
      <w:lang w:eastAsia="fi-FI"/>
    </w:rPr>
  </w:style>
  <w:style w:type="character" w:customStyle="1" w:styleId="KommentintekstiChar">
    <w:name w:val="Kommentin teksti Char"/>
    <w:basedOn w:val="Kappaleenoletusfontti"/>
    <w:link w:val="Kommentinteksti"/>
    <w:uiPriority w:val="99"/>
    <w:rsid w:val="00D8317A"/>
    <w:rPr>
      <w:rFonts w:ascii="Arial" w:hAnsi="Arial"/>
    </w:rPr>
  </w:style>
  <w:style w:type="paragraph" w:customStyle="1" w:styleId="Arial10LihavoituCAPSLOCK">
    <w:name w:val="Arial 10 Lihavoitu CAPSLOCK"/>
    <w:basedOn w:val="Arial9"/>
    <w:rsid w:val="00065959"/>
    <w:rPr>
      <w:b/>
      <w:caps/>
      <w:sz w:val="20"/>
    </w:rPr>
  </w:style>
  <w:style w:type="paragraph" w:customStyle="1" w:styleId="Arial10Lihavoitu">
    <w:name w:val="Arial 10 Lihavoitu"/>
    <w:basedOn w:val="Arial9"/>
    <w:rsid w:val="00D552BF"/>
    <w:rPr>
      <w:b/>
      <w:sz w:val="20"/>
    </w:rPr>
  </w:style>
  <w:style w:type="paragraph" w:styleId="Luettelokappale">
    <w:name w:val="List Paragraph"/>
    <w:basedOn w:val="Normaali"/>
    <w:uiPriority w:val="34"/>
    <w:qFormat/>
    <w:rsid w:val="00D552BF"/>
    <w:pPr>
      <w:ind w:left="720"/>
      <w:contextualSpacing/>
    </w:pPr>
    <w:rPr>
      <w:sz w:val="24"/>
      <w:szCs w:val="20"/>
      <w:lang w:eastAsia="fi-FI"/>
    </w:rPr>
  </w:style>
  <w:style w:type="character" w:customStyle="1" w:styleId="Ratkaisematonmaininta1">
    <w:name w:val="Ratkaisematon maininta1"/>
    <w:basedOn w:val="Kappaleenoletusfontti"/>
    <w:uiPriority w:val="99"/>
    <w:semiHidden/>
    <w:unhideWhenUsed/>
    <w:rsid w:val="00E93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palosaari@seviset.net" TargetMode="External"/><Relationship Id="rId13" Type="http://schemas.openxmlformats.org/officeDocument/2006/relationships/hyperlink" Target="tel:040%20860%208734" TargetMode="External"/><Relationship Id="rId18" Type="http://schemas.openxmlformats.org/officeDocument/2006/relationships/hyperlink" Target="http://www.stm.fi/c/document_library/get_file?folderId=6511564&amp;name=DLFE-26915.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thl.fi/fi/tutkimus-ja-asiantuntijatyo/tyokalut/iakkaiden-neuvontapalvelut-ja-hyvinvointia-edistavat-kotikaynnit/lait-suositukset-kirjallisuus-kasitteet/valtakunnallisia-ohjeita-ja-suosituksia" TargetMode="External"/><Relationship Id="rId7" Type="http://schemas.openxmlformats.org/officeDocument/2006/relationships/endnotes" Target="endnotes.xml"/><Relationship Id="rId12" Type="http://schemas.openxmlformats.org/officeDocument/2006/relationships/hyperlink" Target="mailto:maria.palosaari@seviset.net" TargetMode="External"/><Relationship Id="rId17" Type="http://schemas.openxmlformats.org/officeDocument/2006/relationships/hyperlink" Target="http://www.stm.fi/c/document_library/get_file?folderId=9882186&amp;name=DLFE-30055.pdf" TargetMode="External"/><Relationship Id="rId25" Type="http://schemas.openxmlformats.org/officeDocument/2006/relationships/hyperlink" Target="http://www.sosiaaliportti.fi/File/eef14b19-bacf-4820-9f6e-9cc407f10e6d/Sosiaalihuollon+asiakasasiakirjat.pdf" TargetMode="External"/><Relationship Id="rId2" Type="http://schemas.openxmlformats.org/officeDocument/2006/relationships/numbering" Target="numbering.xml"/><Relationship Id="rId16" Type="http://schemas.openxmlformats.org/officeDocument/2006/relationships/hyperlink" Target="http://www.stm.fi/c/document_library/get_file?folderId=2765155&amp;name=DLFE-16622.pdf" TargetMode="External"/><Relationship Id="rId20" Type="http://schemas.openxmlformats.org/officeDocument/2006/relationships/hyperlink" Target="http://www.vtt.fi/files/projects/typorh/opas_terveydenhuolto-organisaatioiden_vaaratapahtumista_oppimiseksi.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luttajavirasto.fi/kuluttajaneuvonta" TargetMode="External"/><Relationship Id="rId24" Type="http://schemas.openxmlformats.org/officeDocument/2006/relationships/hyperlink" Target="http://www.tietosuoja.fi/fi/index/materiaalia/lomakkeet/rekisteri-jatietosuojaselosteet.html%2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alentia.fi/files/558/Etiikkaopas_2012.pdf" TargetMode="External"/><Relationship Id="rId23" Type="http://schemas.openxmlformats.org/officeDocument/2006/relationships/hyperlink" Target="http://www.valvira.fi/files/tiedostot/m/a/maarays_4_2010_kayttajan_vt_ilmoitus.pdf" TargetMode="External"/><Relationship Id="rId28" Type="http://schemas.openxmlformats.org/officeDocument/2006/relationships/footer" Target="footer1.xml"/><Relationship Id="rId10" Type="http://schemas.openxmlformats.org/officeDocument/2006/relationships/hyperlink" Target="mailto:sisko.muikku@pohde.fi" TargetMode="External"/><Relationship Id="rId19" Type="http://schemas.openxmlformats.org/officeDocument/2006/relationships/hyperlink" Target="http://www.stm.fi/c/document_library/get_file?folderId=28707&amp;name=DLFE-3779.pdf&amp;title=Vammaisten_asumispalveluiden_laatusuositus_fi.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sanna.vetelainen@pohde.fi" TargetMode="External"/><Relationship Id="rId14" Type="http://schemas.openxmlformats.org/officeDocument/2006/relationships/hyperlink" Target="mailto:tietosuoja@kuusamo.fi" TargetMode="External"/><Relationship Id="rId22" Type="http://schemas.openxmlformats.org/officeDocument/2006/relationships/hyperlink" Target="http://www.stm.fi/julkaisut/nayta/_julkaisu/1083030" TargetMode="External"/><Relationship Id="rId27" Type="http://schemas.openxmlformats.org/officeDocument/2006/relationships/header" Target="header2.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kirjaamo@valvira.fi" TargetMode="External"/><Relationship Id="rId1" Type="http://schemas.openxmlformats.org/officeDocument/2006/relationships/hyperlink" Target="http://www.valvira.f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46910-AEF3-4CF6-968D-320E452E1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6175</Words>
  <Characters>50024</Characters>
  <Application>Microsoft Office Word</Application>
  <DocSecurity>0</DocSecurity>
  <Lines>416</Lines>
  <Paragraphs>112</Paragraphs>
  <ScaleCrop>false</ScaleCrop>
  <HeadingPairs>
    <vt:vector size="2" baseType="variant">
      <vt:variant>
        <vt:lpstr>Otsikko</vt:lpstr>
      </vt:variant>
      <vt:variant>
        <vt:i4>1</vt:i4>
      </vt:variant>
    </vt:vector>
  </HeadingPairs>
  <TitlesOfParts>
    <vt:vector size="1" baseType="lpstr">
      <vt:lpstr>[Kirjoita kokouksen nimi]</vt:lpstr>
    </vt:vector>
  </TitlesOfParts>
  <Company>Aino Myllyluoma tmi</Company>
  <LinksUpToDate>false</LinksUpToDate>
  <CharactersWithSpaces>56087</CharactersWithSpaces>
  <SharedDoc>false</SharedDoc>
  <HLinks>
    <vt:vector size="12" baseType="variant">
      <vt:variant>
        <vt:i4>1376307</vt:i4>
      </vt:variant>
      <vt:variant>
        <vt:i4>30</vt:i4>
      </vt:variant>
      <vt:variant>
        <vt:i4>0</vt:i4>
      </vt:variant>
      <vt:variant>
        <vt:i4>5</vt:i4>
      </vt:variant>
      <vt:variant>
        <vt:lpwstr>mailto:kirjaamo@valvira.fi</vt:lpwstr>
      </vt:variant>
      <vt:variant>
        <vt:lpwstr/>
      </vt:variant>
      <vt:variant>
        <vt:i4>7340146</vt:i4>
      </vt:variant>
      <vt:variant>
        <vt:i4>27</vt:i4>
      </vt:variant>
      <vt:variant>
        <vt:i4>0</vt:i4>
      </vt:variant>
      <vt:variant>
        <vt:i4>5</vt:i4>
      </vt:variant>
      <vt:variant>
        <vt:lpwstr>http://www.valvira.fi/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[Kirjoita kokouksen nimi]</dc:title>
  <dc:creator>Husso Riitta</dc:creator>
  <cp:lastModifiedBy>Tiina Meskus</cp:lastModifiedBy>
  <cp:revision>10</cp:revision>
  <cp:lastPrinted>2020-06-29T05:18:00Z</cp:lastPrinted>
  <dcterms:created xsi:type="dcterms:W3CDTF">2024-04-18T05:56:00Z</dcterms:created>
  <dcterms:modified xsi:type="dcterms:W3CDTF">2024-11-20T11:12:00Z</dcterms:modified>
</cp:coreProperties>
</file>